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0FE" w:rsidRPr="00A95E37" w:rsidRDefault="00EA50FE" w:rsidP="00F47973">
      <w:pPr>
        <w:pStyle w:val="Heading1"/>
      </w:pPr>
      <w:bookmarkStart w:id="0" w:name="_GoBack"/>
      <w:bookmarkEnd w:id="0"/>
      <w:r w:rsidRPr="00A95E37">
        <w:t>0601 – General Health Science</w:t>
      </w:r>
    </w:p>
    <w:p w:rsidR="006B1D03" w:rsidRDefault="006B1D03" w:rsidP="00A00E65">
      <w:pPr>
        <w:spacing w:before="100" w:beforeAutospacing="1" w:after="100" w:afterAutospacing="1"/>
        <w:rPr>
          <w:rFonts w:cs="Calibri"/>
          <w:color w:val="000000"/>
          <w:szCs w:val="24"/>
        </w:rPr>
      </w:pPr>
      <w:r>
        <w:rPr>
          <w:rFonts w:cs="Calibri"/>
          <w:color w:val="000000"/>
          <w:szCs w:val="24"/>
        </w:rPr>
        <w:t>T</w:t>
      </w:r>
      <w:r w:rsidRPr="00CB3426">
        <w:rPr>
          <w:rFonts w:cs="Calibri"/>
          <w:color w:val="000000"/>
          <w:szCs w:val="24"/>
        </w:rPr>
        <w:t>h</w:t>
      </w:r>
      <w:r w:rsidR="00191218">
        <w:rPr>
          <w:rFonts w:cs="Calibri"/>
          <w:color w:val="000000"/>
          <w:szCs w:val="24"/>
        </w:rPr>
        <w:t>is</w:t>
      </w:r>
      <w:r>
        <w:rPr>
          <w:rFonts w:cs="Calibri"/>
          <w:color w:val="000000"/>
          <w:szCs w:val="24"/>
        </w:rPr>
        <w:t xml:space="preserve"> </w:t>
      </w:r>
      <w:r w:rsidR="00191218">
        <w:rPr>
          <w:rFonts w:cs="Calibri"/>
          <w:color w:val="000000"/>
          <w:szCs w:val="24"/>
        </w:rPr>
        <w:t>occupational series guide</w:t>
      </w:r>
      <w:r>
        <w:rPr>
          <w:rFonts w:cs="Calibri"/>
          <w:color w:val="000000"/>
          <w:szCs w:val="24"/>
        </w:rPr>
        <w:t xml:space="preserve"> </w:t>
      </w:r>
      <w:r w:rsidRPr="00CB3426">
        <w:rPr>
          <w:rFonts w:cs="Calibri"/>
          <w:color w:val="000000"/>
          <w:szCs w:val="24"/>
        </w:rPr>
        <w:t>is for informational/developmental purposes only. Please note:</w:t>
      </w:r>
    </w:p>
    <w:p w:rsidR="006B1D03" w:rsidRPr="00F47973" w:rsidRDefault="006B1D03" w:rsidP="0085350A">
      <w:pPr>
        <w:pStyle w:val="ListParagraph"/>
        <w:numPr>
          <w:ilvl w:val="0"/>
          <w:numId w:val="15"/>
        </w:numPr>
        <w:ind w:left="720"/>
      </w:pPr>
      <w:r w:rsidRPr="00F47973">
        <w:t xml:space="preserve">This resource does not supersede any existing HHS policy; </w:t>
      </w:r>
    </w:p>
    <w:p w:rsidR="006B1D03" w:rsidRPr="00F47973" w:rsidRDefault="006B1D03" w:rsidP="0085350A">
      <w:pPr>
        <w:pStyle w:val="ListParagraph"/>
        <w:numPr>
          <w:ilvl w:val="0"/>
          <w:numId w:val="15"/>
        </w:numPr>
        <w:ind w:left="720"/>
      </w:pPr>
      <w:r w:rsidRPr="00F47973">
        <w:t xml:space="preserve">The information provided should not be used to evaluate individual job performance; and </w:t>
      </w:r>
    </w:p>
    <w:p w:rsidR="006B1D03" w:rsidRPr="0042612D" w:rsidRDefault="006B1D03" w:rsidP="0085350A">
      <w:pPr>
        <w:pStyle w:val="ListParagraph"/>
        <w:numPr>
          <w:ilvl w:val="0"/>
          <w:numId w:val="15"/>
        </w:numPr>
        <w:ind w:left="720"/>
      </w:pPr>
      <w:r w:rsidRPr="00F47973">
        <w:t>The attainment of the specified knowledge, skills, experiences and training does not automatically qualify you for promotion.</w:t>
      </w:r>
    </w:p>
    <w:p w:rsidR="006B1D03" w:rsidRDefault="006B1D03" w:rsidP="00191218">
      <w:pPr>
        <w:spacing w:before="100" w:beforeAutospacing="1" w:after="100" w:afterAutospacing="1"/>
        <w:rPr>
          <w:rFonts w:cs="Calibri"/>
          <w:color w:val="000000"/>
          <w:szCs w:val="24"/>
        </w:rPr>
      </w:pPr>
      <w:r w:rsidRPr="00CB3426">
        <w:rPr>
          <w:rFonts w:cs="Calibri"/>
          <w:color w:val="000000"/>
          <w:szCs w:val="24"/>
        </w:rPr>
        <w:t xml:space="preserve">The </w:t>
      </w:r>
      <w:r>
        <w:rPr>
          <w:rFonts w:cs="Calibri"/>
          <w:color w:val="000000"/>
          <w:szCs w:val="24"/>
        </w:rPr>
        <w:t>guide</w:t>
      </w:r>
      <w:r w:rsidRPr="00CB3426">
        <w:rPr>
          <w:rFonts w:cs="Calibri"/>
          <w:color w:val="000000"/>
          <w:szCs w:val="24"/>
        </w:rPr>
        <w:t xml:space="preserve"> is </w:t>
      </w:r>
      <w:r>
        <w:rPr>
          <w:rFonts w:cs="Calibri"/>
          <w:color w:val="000000"/>
          <w:szCs w:val="24"/>
        </w:rPr>
        <w:t>for the education of</w:t>
      </w:r>
      <w:r w:rsidRPr="00CB3426">
        <w:rPr>
          <w:rFonts w:cs="Calibri"/>
          <w:color w:val="000000"/>
          <w:szCs w:val="24"/>
        </w:rPr>
        <w:t xml:space="preserve"> employees on </w:t>
      </w:r>
      <w:r>
        <w:rPr>
          <w:rFonts w:cs="Calibri"/>
          <w:color w:val="000000"/>
          <w:szCs w:val="24"/>
        </w:rPr>
        <w:t xml:space="preserve">available </w:t>
      </w:r>
      <w:r w:rsidRPr="00CB3426">
        <w:rPr>
          <w:rFonts w:cs="Calibri"/>
          <w:color w:val="000000"/>
          <w:szCs w:val="24"/>
        </w:rPr>
        <w:t>career opportunities available wi</w:t>
      </w:r>
      <w:r>
        <w:rPr>
          <w:rFonts w:cs="Calibri"/>
          <w:color w:val="000000"/>
          <w:szCs w:val="24"/>
        </w:rPr>
        <w:t>thin the Agency. I</w:t>
      </w:r>
      <w:r w:rsidRPr="00CB3426">
        <w:rPr>
          <w:rFonts w:cs="Calibri"/>
          <w:color w:val="000000"/>
          <w:szCs w:val="24"/>
        </w:rPr>
        <w:t xml:space="preserve">t provides a means </w:t>
      </w:r>
      <w:r>
        <w:rPr>
          <w:rFonts w:cs="Calibri"/>
          <w:color w:val="000000"/>
          <w:szCs w:val="24"/>
        </w:rPr>
        <w:t>for exploring</w:t>
      </w:r>
      <w:r w:rsidRPr="00CB3426">
        <w:rPr>
          <w:rFonts w:cs="Calibri"/>
          <w:color w:val="000000"/>
          <w:szCs w:val="24"/>
        </w:rPr>
        <w:t xml:space="preserve"> your professional options and </w:t>
      </w:r>
      <w:r>
        <w:rPr>
          <w:rFonts w:cs="Calibri"/>
          <w:color w:val="000000"/>
          <w:szCs w:val="24"/>
        </w:rPr>
        <w:t xml:space="preserve">to </w:t>
      </w:r>
      <w:r w:rsidRPr="00CB3426">
        <w:rPr>
          <w:rFonts w:cs="Calibri"/>
          <w:color w:val="000000"/>
          <w:szCs w:val="24"/>
        </w:rPr>
        <w:t>identify a career path that best matches your specific needs and interests.</w:t>
      </w:r>
    </w:p>
    <w:p w:rsidR="006B1D03" w:rsidRDefault="006B1D03" w:rsidP="00191218">
      <w:pPr>
        <w:spacing w:before="100" w:beforeAutospacing="1" w:after="100" w:afterAutospacing="1"/>
        <w:rPr>
          <w:rFonts w:cs="Calibri"/>
          <w:color w:val="000000"/>
          <w:szCs w:val="24"/>
        </w:rPr>
      </w:pPr>
      <w:r w:rsidRPr="00201B4A">
        <w:rPr>
          <w:rFonts w:cs="Calibri"/>
          <w:color w:val="000000"/>
          <w:szCs w:val="24"/>
        </w:rPr>
        <w:t xml:space="preserve">The </w:t>
      </w:r>
      <w:r>
        <w:rPr>
          <w:rFonts w:cs="Calibri"/>
          <w:color w:val="000000"/>
          <w:szCs w:val="24"/>
        </w:rPr>
        <w:t>Enterprise W</w:t>
      </w:r>
      <w:r w:rsidR="00631986">
        <w:rPr>
          <w:rFonts w:cs="Calibri"/>
          <w:color w:val="000000"/>
          <w:szCs w:val="24"/>
        </w:rPr>
        <w:t>orkforce</w:t>
      </w:r>
      <w:r>
        <w:rPr>
          <w:rFonts w:cs="Calibri"/>
          <w:color w:val="000000"/>
          <w:szCs w:val="24"/>
        </w:rPr>
        <w:t xml:space="preserve"> Development and Performance (</w:t>
      </w:r>
      <w:hyperlink r:id="rId8" w:history="1">
        <w:r w:rsidRPr="00A95E37">
          <w:rPr>
            <w:rStyle w:val="Hyperlink"/>
            <w:rFonts w:cs="Calibri"/>
            <w:szCs w:val="24"/>
          </w:rPr>
          <w:t>EWDP</w:t>
        </w:r>
      </w:hyperlink>
      <w:r>
        <w:rPr>
          <w:rFonts w:cs="Calibri"/>
          <w:color w:val="000000"/>
          <w:szCs w:val="24"/>
        </w:rPr>
        <w:t>)</w:t>
      </w:r>
      <w:r w:rsidRPr="00201B4A">
        <w:rPr>
          <w:rFonts w:cs="Calibri"/>
          <w:color w:val="000000"/>
          <w:szCs w:val="24"/>
        </w:rPr>
        <w:t xml:space="preserve"> website</w:t>
      </w:r>
      <w:r w:rsidR="00631986">
        <w:rPr>
          <w:rFonts w:cs="Calibri"/>
          <w:color w:val="000000"/>
          <w:szCs w:val="24"/>
        </w:rPr>
        <w:t xml:space="preserve"> at</w:t>
      </w:r>
      <w:r>
        <w:rPr>
          <w:rFonts w:cs="Calibri"/>
          <w:color w:val="000000"/>
          <w:szCs w:val="24"/>
        </w:rPr>
        <w:t xml:space="preserve"> </w:t>
      </w:r>
      <w:hyperlink r:id="rId9" w:history="1">
        <w:r w:rsidR="00631986">
          <w:rPr>
            <w:rStyle w:val="Hyperlink"/>
            <w:rFonts w:cs="Calibri"/>
            <w:szCs w:val="24"/>
          </w:rPr>
          <w:t>http://www.ewdp.hhs.gov/</w:t>
        </w:r>
      </w:hyperlink>
      <w:r w:rsidR="00631986">
        <w:rPr>
          <w:rFonts w:cs="Calibri"/>
          <w:color w:val="000000"/>
          <w:szCs w:val="24"/>
        </w:rPr>
        <w:t xml:space="preserve"> </w:t>
      </w:r>
      <w:r w:rsidRPr="00201B4A">
        <w:rPr>
          <w:rFonts w:cs="Calibri"/>
          <w:color w:val="000000"/>
          <w:szCs w:val="24"/>
        </w:rPr>
        <w:t xml:space="preserve">also provides guidance on </w:t>
      </w:r>
      <w:r>
        <w:rPr>
          <w:rFonts w:cs="Calibri"/>
          <w:color w:val="000000"/>
          <w:szCs w:val="24"/>
        </w:rPr>
        <w:t xml:space="preserve">the knowledge, skills, and work experience that will prepare you </w:t>
      </w:r>
      <w:r w:rsidRPr="00201B4A">
        <w:rPr>
          <w:rFonts w:cs="Calibri"/>
          <w:color w:val="000000"/>
          <w:szCs w:val="24"/>
        </w:rPr>
        <w:t xml:space="preserve">for progression within your chosen </w:t>
      </w:r>
      <w:r>
        <w:rPr>
          <w:rFonts w:cs="Calibri"/>
          <w:color w:val="000000"/>
          <w:szCs w:val="24"/>
        </w:rPr>
        <w:t xml:space="preserve">career </w:t>
      </w:r>
      <w:r w:rsidRPr="00201B4A">
        <w:rPr>
          <w:rFonts w:cs="Calibri"/>
          <w:color w:val="000000"/>
          <w:szCs w:val="24"/>
        </w:rPr>
        <w:t>path</w:t>
      </w:r>
      <w:r>
        <w:rPr>
          <w:rFonts w:cs="Calibri"/>
          <w:color w:val="000000"/>
          <w:szCs w:val="24"/>
        </w:rPr>
        <w:t>.</w:t>
      </w:r>
    </w:p>
    <w:p w:rsidR="00D927C6" w:rsidRPr="00A95E37" w:rsidRDefault="00D927C6" w:rsidP="00F47973">
      <w:pPr>
        <w:pStyle w:val="Heading2"/>
        <w:ind w:left="360"/>
      </w:pPr>
      <w:r w:rsidRPr="00A95E37">
        <w:t xml:space="preserve">INTRODUCTION </w:t>
      </w:r>
    </w:p>
    <w:p w:rsidR="00D927C6" w:rsidRPr="00D74B6E" w:rsidRDefault="00D927C6" w:rsidP="00F47973">
      <w:r w:rsidRPr="00D74B6E">
        <w:t>This series covers positions that involve research or other professional and scientific work that is specifically health-oriented in character, when the work is of such generalized or miscellaneous specialized nature that the positions are not more appropriately classifiable in any of the existing series in this or any other Group. The work requires a background of knowledge, skills and techniques gained from professional training in a health science or allied scientific field, but has no paramount, rigid or continuing requirement for the knowledge, skills and techniques characterizing any of the established series that reflect one or more of the academic disciplines or recognized professions. Such work may cut across and require understanding of scientific methods and techniques common to several recognized professional fields in the health, medical or allied sciences (e.g., work in the field of health research administration requiring knowledge of research methodology common to a number of different scientific fields); and/or the work may represent a new, emerging or miscellaneous professional occupational area of a health science not readily identifiable with established series. This series is not intended for use for interdisciplinary professional positions (and the paramount qualification needed to perform the work) that are readily iden</w:t>
      </w:r>
      <w:r>
        <w:t>tifiable with existing series.</w:t>
      </w:r>
    </w:p>
    <w:p w:rsidR="006B1D03" w:rsidRDefault="006B1D03" w:rsidP="00F47973">
      <w:pPr>
        <w:pStyle w:val="Heading2"/>
        <w:ind w:left="360"/>
      </w:pPr>
      <w:r w:rsidRPr="00A95E37">
        <w:t>POSITION DESCRIPTIONS</w:t>
      </w:r>
    </w:p>
    <w:p w:rsidR="006B1D03" w:rsidRDefault="006B1D03" w:rsidP="00F47973">
      <w:pPr>
        <w:spacing w:before="240" w:after="240"/>
        <w:rPr>
          <w:b/>
          <w:szCs w:val="24"/>
        </w:rPr>
      </w:pPr>
      <w:r>
        <w:rPr>
          <w:b/>
          <w:szCs w:val="24"/>
        </w:rPr>
        <w:t>The General Health Science Series performs a range of duties according to grade level:</w:t>
      </w:r>
    </w:p>
    <w:p w:rsidR="006B1D03" w:rsidRDefault="006B1D03" w:rsidP="00F47973">
      <w:pPr>
        <w:pStyle w:val="Heading3"/>
        <w:ind w:left="360" w:hanging="360"/>
      </w:pPr>
      <w:r>
        <w:lastRenderedPageBreak/>
        <w:t>GS-0601, 11</w:t>
      </w:r>
      <w:r w:rsidRPr="00E56C09">
        <w:t xml:space="preserve"> </w:t>
      </w:r>
      <w:r>
        <w:t>General Health Science</w:t>
      </w:r>
      <w:r w:rsidRPr="00E56C09">
        <w:t>:</w:t>
      </w:r>
    </w:p>
    <w:p w:rsidR="006B1D03" w:rsidRPr="00F47973" w:rsidRDefault="006B1D03" w:rsidP="0085350A">
      <w:pPr>
        <w:pStyle w:val="ListParagraph"/>
        <w:numPr>
          <w:ilvl w:val="0"/>
          <w:numId w:val="17"/>
        </w:numPr>
        <w:ind w:left="720"/>
      </w:pPr>
      <w:r w:rsidRPr="00F47973">
        <w:t xml:space="preserve">Serves as a member of multi-disciplinary staff of researchers with responsibility for supporting and assisting in agency research efforts for the improvement of healthcare and disease prevention. Plans and executes analytic research projects utilizing methodologies and measures pertinent to the assessment and summarization of the health status of Americans. </w:t>
      </w:r>
    </w:p>
    <w:p w:rsidR="006B1D03" w:rsidRPr="00F47973" w:rsidRDefault="006B1D03" w:rsidP="0085350A">
      <w:pPr>
        <w:pStyle w:val="ListParagraph"/>
        <w:numPr>
          <w:ilvl w:val="0"/>
          <w:numId w:val="17"/>
        </w:numPr>
        <w:ind w:left="720"/>
      </w:pPr>
      <w:r w:rsidRPr="00F47973">
        <w:t>Monitors awards of public health contracts, grants, cooperative agreements for carrying out required monitoring and management duties.  May act as a Contracting</w:t>
      </w:r>
      <w:r w:rsidR="000D15F8" w:rsidRPr="00F47973">
        <w:t xml:space="preserve"> Officers Representative (COR).</w:t>
      </w:r>
    </w:p>
    <w:p w:rsidR="006B1D03" w:rsidRPr="00F47973" w:rsidRDefault="006B1D03" w:rsidP="0085350A">
      <w:pPr>
        <w:pStyle w:val="ListParagraph"/>
        <w:numPr>
          <w:ilvl w:val="0"/>
          <w:numId w:val="17"/>
        </w:numPr>
        <w:ind w:left="720"/>
      </w:pPr>
      <w:r w:rsidRPr="00F47973">
        <w:t xml:space="preserve">Plans and carries out quality control programs and selects statistical and epidemiologic methods for use in quality control analysis.  Ensures the reliability and consistency of the data while measuring the data limitations.  Identifies inadequacies and inconsistencies in data; develops procedures and methodology to modify the data; and oversees data modifications. </w:t>
      </w:r>
    </w:p>
    <w:p w:rsidR="006B1D03" w:rsidRPr="00F47973" w:rsidRDefault="006B1D03" w:rsidP="0085350A">
      <w:pPr>
        <w:pStyle w:val="ListParagraph"/>
        <w:numPr>
          <w:ilvl w:val="0"/>
          <w:numId w:val="17"/>
        </w:numPr>
        <w:ind w:left="720"/>
      </w:pPr>
      <w:r w:rsidRPr="00F47973">
        <w:t xml:space="preserve">Attends professional meetings and conferences relative to the projects assigned to the </w:t>
      </w:r>
      <w:proofErr w:type="gramStart"/>
      <w:r w:rsidRPr="00F47973">
        <w:t>incumbent  Contributes</w:t>
      </w:r>
      <w:proofErr w:type="gramEnd"/>
      <w:r w:rsidRPr="00F47973">
        <w:t xml:space="preserve"> to the preparation of papers and reports for presentation to professional groups and for publication in professional journals. </w:t>
      </w:r>
    </w:p>
    <w:p w:rsidR="006B1D03" w:rsidRPr="00191218" w:rsidRDefault="006B1D03" w:rsidP="0085350A">
      <w:pPr>
        <w:pStyle w:val="ListParagraph"/>
        <w:numPr>
          <w:ilvl w:val="0"/>
          <w:numId w:val="17"/>
        </w:numPr>
        <w:ind w:left="720"/>
        <w:rPr>
          <w:rFonts w:ascii="Times New Roman" w:hAnsi="Times New Roman"/>
        </w:rPr>
      </w:pPr>
      <w:r w:rsidRPr="00F47973">
        <w:t>Prepares comprehensive reports of study results that include discussion of substantive health issues and research objectives; assessment of the adequacy and quality of data used in the analyses; and explanation of the methodologies, results, and relevance to health issues as they relate to the epidemiological problem under study.  Disseminates results of research projects in a wide range of venues including publications, peer reviewed journals, summaries, manuscripts, and special reports.  May present results to the scientific community at professional meetings and conferences.</w:t>
      </w:r>
      <w:r w:rsidRPr="00191218">
        <w:rPr>
          <w:rFonts w:ascii="Times New Roman" w:hAnsi="Times New Roman"/>
        </w:rPr>
        <w:t xml:space="preserve"> </w:t>
      </w:r>
    </w:p>
    <w:p w:rsidR="000D15F8" w:rsidRDefault="000D15F8" w:rsidP="00F47973">
      <w:pPr>
        <w:pStyle w:val="Heading3"/>
        <w:ind w:left="360" w:hanging="360"/>
      </w:pPr>
      <w:r>
        <w:t>GS-0601, 12</w:t>
      </w:r>
      <w:r w:rsidRPr="00E56C09">
        <w:t xml:space="preserve"> </w:t>
      </w:r>
      <w:r>
        <w:t>General Health Science</w:t>
      </w:r>
      <w:r w:rsidRPr="00E56C09">
        <w:t>:</w:t>
      </w:r>
    </w:p>
    <w:p w:rsidR="000D15F8" w:rsidRPr="00F47973" w:rsidRDefault="000D15F8" w:rsidP="0085350A">
      <w:pPr>
        <w:pStyle w:val="ListParagraph"/>
        <w:numPr>
          <w:ilvl w:val="0"/>
          <w:numId w:val="18"/>
        </w:numPr>
        <w:ind w:left="720"/>
      </w:pPr>
      <w:r w:rsidRPr="00F47973">
        <w:t xml:space="preserve">Serves as a member of a multi-disciplinary staff of researchers with responsibility for supporting and performing research for the improvement of healthcare and disease prevention. Plans and executes analytic research projects </w:t>
      </w:r>
      <w:proofErr w:type="gramStart"/>
      <w:r w:rsidRPr="00F47973">
        <w:t>utilizing  methodologies</w:t>
      </w:r>
      <w:proofErr w:type="gramEnd"/>
      <w:r w:rsidRPr="00F47973">
        <w:t xml:space="preserve"> and measures pertinent to the assessment and summarization of the health status of Americans. </w:t>
      </w:r>
    </w:p>
    <w:p w:rsidR="000D15F8" w:rsidRPr="00F47973" w:rsidRDefault="000D15F8" w:rsidP="0085350A">
      <w:pPr>
        <w:pStyle w:val="ListParagraph"/>
        <w:numPr>
          <w:ilvl w:val="0"/>
          <w:numId w:val="18"/>
        </w:numPr>
        <w:ind w:left="720"/>
      </w:pPr>
      <w:r w:rsidRPr="00F47973">
        <w:t>Serves as a Contracting Officers Representative (COR) for research grants, contracts and cooperative agreements. Participates in all phases of the solicitation, award and administration of these mechanisms.</w:t>
      </w:r>
      <w:r w:rsidRPr="00F47973" w:rsidDel="00F5176D">
        <w:t xml:space="preserve"> </w:t>
      </w:r>
      <w:r w:rsidRPr="00F47973">
        <w:t xml:space="preserve">Performs all programmatic responsibilities for assigned grants, contracts, etc. from pre-award through closure. </w:t>
      </w:r>
    </w:p>
    <w:p w:rsidR="000D15F8" w:rsidRPr="00F47973" w:rsidRDefault="000D15F8" w:rsidP="0085350A">
      <w:pPr>
        <w:pStyle w:val="ListParagraph"/>
        <w:numPr>
          <w:ilvl w:val="0"/>
          <w:numId w:val="18"/>
        </w:numPr>
        <w:ind w:left="720"/>
      </w:pPr>
      <w:r w:rsidRPr="00F47973">
        <w:t xml:space="preserve">Plans and carries out quality control programs and selects statistical and epidemiologic methods for use in quality control analysis. Ensures the reliability and consistency of the data while measuring the data limitations. Identifies inadequacies and inconsistencies in </w:t>
      </w:r>
      <w:r w:rsidRPr="00F47973">
        <w:lastRenderedPageBreak/>
        <w:t xml:space="preserve">data; develops procedures and methodology to modify the data; and oversees data modifications. </w:t>
      </w:r>
    </w:p>
    <w:p w:rsidR="000D15F8" w:rsidRPr="00F47973" w:rsidRDefault="000D15F8" w:rsidP="0085350A">
      <w:pPr>
        <w:pStyle w:val="ListParagraph"/>
        <w:numPr>
          <w:ilvl w:val="0"/>
          <w:numId w:val="18"/>
        </w:numPr>
        <w:ind w:left="720"/>
      </w:pPr>
      <w:r w:rsidRPr="00F47973">
        <w:t>Works with other professional staff who carries out smaller segments of more complex studies covering a wide range of topics and who analyze and prepare written analysis for incumbent’s review</w:t>
      </w:r>
      <w:proofErr w:type="gramStart"/>
      <w:r w:rsidRPr="00F47973">
        <w:t>..</w:t>
      </w:r>
      <w:proofErr w:type="gramEnd"/>
      <w:r w:rsidRPr="00F47973">
        <w:t xml:space="preserve"> Analyzes and prepares the more complex aspects of these studies that require more sophisticated methodology. Provides technical assistance to lower graded professionals on the use of complex statistical and epidemiologic techniques. Examines reports and articles prepared by others within the organization as part of the peer review process. </w:t>
      </w:r>
    </w:p>
    <w:p w:rsidR="000D15F8" w:rsidRPr="00F47973" w:rsidRDefault="000D15F8" w:rsidP="0085350A">
      <w:pPr>
        <w:pStyle w:val="ListParagraph"/>
        <w:numPr>
          <w:ilvl w:val="0"/>
          <w:numId w:val="18"/>
        </w:numPr>
        <w:ind w:left="720"/>
      </w:pPr>
      <w:r w:rsidRPr="00F47973">
        <w:t>Establishes effective program</w:t>
      </w:r>
      <w:r w:rsidR="00F57B57" w:rsidRPr="00F47973">
        <w:t xml:space="preserve"> relationships and serves as a </w:t>
      </w:r>
      <w:r w:rsidRPr="00F47973">
        <w:t xml:space="preserve">resource on scientific and technical program issues to the healthcare </w:t>
      </w:r>
      <w:proofErr w:type="gramStart"/>
      <w:r w:rsidRPr="00F47973">
        <w:t>community ,</w:t>
      </w:r>
      <w:proofErr w:type="gramEnd"/>
      <w:r w:rsidRPr="00F47973">
        <w:t xml:space="preserve"> public and private research organizations, State and local governments, public health agencies, public interest groups and related organizations.</w:t>
      </w:r>
    </w:p>
    <w:p w:rsidR="000D15F8" w:rsidRPr="00F47973" w:rsidRDefault="000D15F8" w:rsidP="0085350A">
      <w:pPr>
        <w:pStyle w:val="ListParagraph"/>
        <w:numPr>
          <w:ilvl w:val="0"/>
          <w:numId w:val="18"/>
        </w:numPr>
        <w:ind w:left="720"/>
      </w:pPr>
      <w:r w:rsidRPr="00F47973">
        <w:t xml:space="preserve">Represents the organization at professional meetings and conferences relative to the projects assigned to the incumbent. Contributes to the preparation of papers and reports for presentation to professional groups and for publication in professional journals. </w:t>
      </w:r>
    </w:p>
    <w:p w:rsidR="000D15F8" w:rsidRPr="00191218" w:rsidRDefault="000D15F8" w:rsidP="0085350A">
      <w:pPr>
        <w:pStyle w:val="ListParagraph"/>
        <w:numPr>
          <w:ilvl w:val="0"/>
          <w:numId w:val="18"/>
        </w:numPr>
        <w:ind w:left="720"/>
        <w:rPr>
          <w:rFonts w:ascii="Times New Roman" w:hAnsi="Times New Roman"/>
        </w:rPr>
      </w:pPr>
      <w:r w:rsidRPr="00F47973">
        <w:t>Prepares comprehensive reports of study results that include discussion of substantive health issues and research objectives; assessment of the adequacy and quality of data used in the analyses; and explanation of the methodologies, results, and relevance to health issues as they relate to the epidemiological problem under study. Disseminates results of research projects in a wide range of venues including publications, peer reviewed journals, summaries, manuscripts, and special reports. Present results to the scientific community at professional meetings and conferences.</w:t>
      </w:r>
      <w:r w:rsidRPr="00191218">
        <w:rPr>
          <w:rFonts w:ascii="Times New Roman" w:hAnsi="Times New Roman"/>
        </w:rPr>
        <w:t xml:space="preserve"> </w:t>
      </w:r>
    </w:p>
    <w:p w:rsidR="000D15F8" w:rsidRDefault="000D15F8" w:rsidP="00F47973">
      <w:pPr>
        <w:pStyle w:val="Heading3"/>
        <w:ind w:left="360" w:hanging="360"/>
      </w:pPr>
      <w:r>
        <w:t>GS-0601, 13</w:t>
      </w:r>
      <w:r w:rsidRPr="00E56C09">
        <w:t xml:space="preserve"> </w:t>
      </w:r>
      <w:r>
        <w:t>General Health Science</w:t>
      </w:r>
      <w:r w:rsidRPr="00E56C09">
        <w:t>:</w:t>
      </w:r>
    </w:p>
    <w:p w:rsidR="000D15F8" w:rsidRPr="00F47973" w:rsidRDefault="000D15F8" w:rsidP="0085350A">
      <w:pPr>
        <w:pStyle w:val="ListParagraph"/>
        <w:numPr>
          <w:ilvl w:val="0"/>
          <w:numId w:val="19"/>
        </w:numPr>
        <w:ind w:left="720"/>
      </w:pPr>
      <w:r w:rsidRPr="00F47973">
        <w:t xml:space="preserve">Designs, plans and initiates epidemiologic studies, surveys, and investigations.  Identifies and analyzes public health issues and their impact on relevant public health policies epidemiological studies and/or surveys. </w:t>
      </w:r>
    </w:p>
    <w:p w:rsidR="000D15F8" w:rsidRPr="00F47973" w:rsidRDefault="000D15F8" w:rsidP="0085350A">
      <w:pPr>
        <w:pStyle w:val="ListParagraph"/>
        <w:numPr>
          <w:ilvl w:val="0"/>
          <w:numId w:val="19"/>
        </w:numPr>
        <w:ind w:left="720"/>
      </w:pPr>
      <w:r w:rsidRPr="00F47973">
        <w:t xml:space="preserve">Serves as Contracting Officers Representative (COR) on contracts, grants, and/or cooperative agreements with full responsibility for all required monitoring and management duties.  Provides technical advice and assistance on the development of criteria and standards for the planning, implementation, and evaluation of contract, grant, and cooperative agreement proposals.  Performs duties including: writing statements of work; serving on technical review </w:t>
      </w:r>
      <w:proofErr w:type="spellStart"/>
      <w:r w:rsidRPr="00F47973">
        <w:t>panles</w:t>
      </w:r>
      <w:proofErr w:type="spellEnd"/>
      <w:r w:rsidRPr="00F47973">
        <w:t xml:space="preserve"> for contract proposals; monitoring contracts and grants for quality assurance and quality control.  Writes recommendations for use during negotiations and participates in negotiations.  </w:t>
      </w:r>
    </w:p>
    <w:p w:rsidR="000D15F8" w:rsidRPr="00F47973" w:rsidRDefault="000D15F8" w:rsidP="0085350A">
      <w:pPr>
        <w:pStyle w:val="ListParagraph"/>
        <w:numPr>
          <w:ilvl w:val="0"/>
          <w:numId w:val="19"/>
        </w:numPr>
        <w:ind w:left="720"/>
      </w:pPr>
      <w:r w:rsidRPr="00F47973">
        <w:t xml:space="preserve">Plans and carries out quality control programs and selects statistical and epidemiologic methods for use in quality control analysis. Ensures the reliability and consistency of the </w:t>
      </w:r>
      <w:r w:rsidRPr="00F47973">
        <w:lastRenderedPageBreak/>
        <w:t xml:space="preserve">data while measuring the data limitations. Identifies inadequacies and inconsistencies in data; develops procedures and methodology to modify the data; and oversees data modifications. </w:t>
      </w:r>
    </w:p>
    <w:p w:rsidR="000D15F8" w:rsidRPr="00F47973" w:rsidRDefault="000D15F8" w:rsidP="0085350A">
      <w:pPr>
        <w:pStyle w:val="ListParagraph"/>
        <w:numPr>
          <w:ilvl w:val="0"/>
          <w:numId w:val="19"/>
        </w:numPr>
        <w:ind w:left="720"/>
      </w:pPr>
      <w:r w:rsidRPr="00F47973">
        <w:t xml:space="preserve">Designs and develops the more complex aspects of these studies that require the use of sophisticated methodology. Provides technical assistance to other professionals on the use of complex statistical and epidemiologic techniques. Examines reports and articles prepared by others within the organization as part of the peer review process. Serves as technical expert with respect to all phases of statistical interpretation relating to epidemiologic topics under consideration. Provides advice and assistance on the resolution of technical problems and issues that include significant barriers to program or project delivery. </w:t>
      </w:r>
    </w:p>
    <w:p w:rsidR="000D15F8" w:rsidRPr="00F47973" w:rsidRDefault="000D15F8" w:rsidP="0085350A">
      <w:pPr>
        <w:pStyle w:val="ListParagraph"/>
        <w:numPr>
          <w:ilvl w:val="0"/>
          <w:numId w:val="19"/>
        </w:numPr>
        <w:ind w:left="720"/>
      </w:pPr>
      <w:r w:rsidRPr="00F47973">
        <w:t xml:space="preserve">Establishes and maintains contact with consumers, who are usually professional personnel of government and non-government organizations. Represents the organization at professional meetings and conferences where the subjects under consideration are concerned with the broad projects assigned to the incumbent. Prepares papers and reports for presentation to professional groups and for publication in professional journals. </w:t>
      </w:r>
    </w:p>
    <w:p w:rsidR="00A95E37" w:rsidRPr="00F47973" w:rsidRDefault="000D15F8" w:rsidP="0085350A">
      <w:pPr>
        <w:pStyle w:val="ListParagraph"/>
        <w:numPr>
          <w:ilvl w:val="0"/>
          <w:numId w:val="19"/>
        </w:numPr>
        <w:ind w:left="720"/>
        <w:rPr>
          <w:rFonts w:ascii="Times New Roman" w:hAnsi="Times New Roman"/>
        </w:rPr>
      </w:pPr>
      <w:r w:rsidRPr="00F47973">
        <w:t>Prepares comprehensive reports of study results that include discussion of substantive health issues and research objectives; assessment of the adequacy and quality of data used in the analyses; and explanation of the methodologies, results, and relevance to health issues as they relate to the epidemiological problem under study. Disseminates results of research projects in a wide range of venues including publications, peer reviewed journals, summaries, manuscripts, and special reports. Presents results to the scientific community at professional meetings and conferences.</w:t>
      </w:r>
    </w:p>
    <w:p w:rsidR="004F113B" w:rsidRDefault="004F113B" w:rsidP="003639E5">
      <w:pPr>
        <w:pStyle w:val="Heading2"/>
        <w:ind w:left="360"/>
        <w:rPr>
          <w:rFonts w:eastAsia="Calibri"/>
        </w:rPr>
      </w:pPr>
      <w:r w:rsidRPr="00A95E37">
        <w:rPr>
          <w:rFonts w:eastAsia="Calibri"/>
        </w:rPr>
        <w:t>POTENTIAL CAREER MAP</w:t>
      </w:r>
    </w:p>
    <w:p w:rsidR="004F113B" w:rsidRDefault="00F47973" w:rsidP="00F47973">
      <w:pPr>
        <w:tabs>
          <w:tab w:val="left" w:pos="1440"/>
        </w:tabs>
        <w:rPr>
          <w:i/>
        </w:rPr>
      </w:pPr>
      <w:r>
        <w:rPr>
          <w:i/>
        </w:rPr>
        <w:t>The following</w:t>
      </w:r>
      <w:r w:rsidR="004F113B">
        <w:rPr>
          <w:i/>
        </w:rPr>
        <w:t xml:space="preserve"> pyramid graphic shows a bird’s eye view of how an individuals’ career path potentially progresses upward in grade and proficiency levels through stages in the</w:t>
      </w:r>
      <w:r w:rsidR="004F113B" w:rsidRPr="00EB1615">
        <w:rPr>
          <w:i/>
        </w:rPr>
        <w:t xml:space="preserve"> </w:t>
      </w:r>
      <w:r w:rsidR="004F113B">
        <w:rPr>
          <w:i/>
        </w:rPr>
        <w:t>General Health Science series, GS-0601  The GS Grade levels are 11, 12; 13.   The Proficiency levels are Intermediate, Advance; Expert.</w:t>
      </w:r>
    </w:p>
    <w:p w:rsidR="004F113B" w:rsidRDefault="004F113B" w:rsidP="003639E5">
      <w:pPr>
        <w:rPr>
          <w:i/>
        </w:rPr>
      </w:pPr>
      <w:r>
        <w:rPr>
          <w:i/>
        </w:rPr>
        <w:t xml:space="preserve"> *A supervisory role may start at a GS-12 or 13 grades.  To determine if you are in a management or supervisor role review the position description.  </w:t>
      </w:r>
    </w:p>
    <w:p w:rsidR="004F113B" w:rsidRPr="003C401C" w:rsidRDefault="004F113B" w:rsidP="00F47973">
      <w:pPr>
        <w:tabs>
          <w:tab w:val="left" w:pos="1440"/>
        </w:tabs>
        <w:rPr>
          <w:i/>
        </w:rPr>
      </w:pPr>
      <w:r>
        <w:rPr>
          <w:i/>
        </w:rPr>
        <w:t>GS Grade/Proficiency Levels Key:  11= Intermediate, 12 = Advance; 13=Expert</w:t>
      </w:r>
    </w:p>
    <w:p w:rsidR="004F113B" w:rsidRDefault="004F113B" w:rsidP="00F50387">
      <w:pPr>
        <w:autoSpaceDE w:val="0"/>
        <w:autoSpaceDN w:val="0"/>
        <w:adjustRightInd w:val="0"/>
        <w:spacing w:after="0" w:line="240" w:lineRule="auto"/>
        <w:rPr>
          <w:rFonts w:ascii="Calibri" w:eastAsia="Calibri" w:hAnsi="Calibri" w:cs="Calibri"/>
          <w:b/>
          <w:bCs/>
          <w:color w:val="000000"/>
          <w:sz w:val="28"/>
          <w:szCs w:val="28"/>
        </w:rPr>
      </w:pPr>
    </w:p>
    <w:p w:rsidR="004F113B" w:rsidRPr="004F113B" w:rsidRDefault="004F113B" w:rsidP="00F50387">
      <w:pPr>
        <w:autoSpaceDE w:val="0"/>
        <w:autoSpaceDN w:val="0"/>
        <w:adjustRightInd w:val="0"/>
        <w:spacing w:after="0" w:line="240" w:lineRule="auto"/>
        <w:rPr>
          <w:rFonts w:ascii="Calibri" w:eastAsia="Calibri" w:hAnsi="Calibri" w:cs="Calibri"/>
          <w:b/>
          <w:bCs/>
          <w:color w:val="000000"/>
          <w:sz w:val="28"/>
          <w:szCs w:val="28"/>
        </w:rPr>
      </w:pPr>
      <w:r>
        <w:rPr>
          <w:rFonts w:ascii="Calibri" w:eastAsia="Calibri" w:hAnsi="Calibri" w:cs="Calibri"/>
          <w:b/>
          <w:bCs/>
          <w:noProof/>
          <w:color w:val="000000"/>
          <w:sz w:val="28"/>
          <w:szCs w:val="28"/>
        </w:rPr>
        <w:lastRenderedPageBreak/>
        <w:drawing>
          <wp:inline distT="0" distB="0" distL="0" distR="0">
            <wp:extent cx="5639878" cy="5046452"/>
            <wp:effectExtent l="0" t="0" r="0" b="1905"/>
            <wp:docPr id="1" name="Picture 0" descr="The pyramid graphic shows a bird’s eye view of how an individuals’ career path potentially progresses upward in grade and proficiency levels through stages in the General Health Science series, GS-0601  The GS Grade levels are 11, 12; 13.   The Proficiency levels are Intermediate, Advance; Expert." title="Career Map for General Health Science (Group 0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601 General Health Science.jpg"/>
                    <pic:cNvPicPr/>
                  </pic:nvPicPr>
                  <pic:blipFill>
                    <a:blip r:embed="rId10" cstate="print"/>
                    <a:stretch>
                      <a:fillRect/>
                    </a:stretch>
                  </pic:blipFill>
                  <pic:spPr>
                    <a:xfrm>
                      <a:off x="0" y="0"/>
                      <a:ext cx="5638800" cy="5045487"/>
                    </a:xfrm>
                    <a:prstGeom prst="rect">
                      <a:avLst/>
                    </a:prstGeom>
                  </pic:spPr>
                </pic:pic>
              </a:graphicData>
            </a:graphic>
          </wp:inline>
        </w:drawing>
      </w:r>
    </w:p>
    <w:p w:rsidR="000D15F8" w:rsidRDefault="000D15F8" w:rsidP="003639E5">
      <w:pPr>
        <w:pStyle w:val="Heading2"/>
        <w:ind w:left="360"/>
      </w:pPr>
      <w:r w:rsidRPr="00A95E37">
        <w:t>SUCCESS FACTORS</w:t>
      </w:r>
      <w:r w:rsidRPr="001E0E0C">
        <w:t xml:space="preserve"> </w:t>
      </w:r>
    </w:p>
    <w:p w:rsidR="00D927C6" w:rsidRPr="003639E5" w:rsidRDefault="000D15F8" w:rsidP="003639E5">
      <w:r w:rsidRPr="001E0E0C">
        <w:t xml:space="preserve">Success factors provide guidance on how </w:t>
      </w:r>
      <w:r>
        <w:t>you</w:t>
      </w:r>
      <w:r w:rsidRPr="001E0E0C">
        <w:t xml:space="preserve"> </w:t>
      </w:r>
      <w:r>
        <w:t>may</w:t>
      </w:r>
      <w:r w:rsidRPr="001E0E0C">
        <w:t xml:space="preserve"> maximize performance and career success as </w:t>
      </w:r>
      <w:r>
        <w:t>you</w:t>
      </w:r>
      <w:r w:rsidRPr="001E0E0C">
        <w:t xml:space="preserve"> progress through career stages in </w:t>
      </w:r>
      <w:r>
        <w:t>General Health Science</w:t>
      </w:r>
      <w:r w:rsidRPr="001E0E0C">
        <w:t>.</w:t>
      </w:r>
      <w:r>
        <w:t xml:space="preserve"> </w:t>
      </w:r>
      <w:r w:rsidRPr="001E0E0C">
        <w:t xml:space="preserve"> These success factors represent advice from subject matter experts </w:t>
      </w:r>
      <w:r>
        <w:t>based</w:t>
      </w:r>
      <w:r w:rsidRPr="001E0E0C">
        <w:t xml:space="preserve"> on their experience in the </w:t>
      </w:r>
      <w:r>
        <w:t xml:space="preserve">General Health Science </w:t>
      </w:r>
      <w:r w:rsidRPr="001E0E0C">
        <w:t>field</w:t>
      </w:r>
      <w:r>
        <w:t xml:space="preserve">.  </w:t>
      </w:r>
      <w:r w:rsidRPr="001E0E0C">
        <w:t xml:space="preserve">Note that many of the success factors indicated in this Guide do not tie to any particular specialty area or grade level. </w:t>
      </w:r>
      <w:r>
        <w:t xml:space="preserve"> Also</w:t>
      </w:r>
      <w:r w:rsidRPr="001E0E0C">
        <w:t xml:space="preserve">, these statements do not tie to any specific competency or developmental experience. </w:t>
      </w:r>
      <w:r>
        <w:t xml:space="preserve"> </w:t>
      </w:r>
      <w:r w:rsidRPr="001E0E0C">
        <w:t xml:space="preserve">After reading through the success factors, </w:t>
      </w:r>
      <w:r>
        <w:t>you</w:t>
      </w:r>
      <w:r w:rsidRPr="001E0E0C">
        <w:t xml:space="preserve"> should seek clarification from </w:t>
      </w:r>
      <w:r>
        <w:t>your</w:t>
      </w:r>
      <w:r w:rsidRPr="001E0E0C">
        <w:t xml:space="preserve"> supervisor on how best to implement some of the suggestions: </w:t>
      </w:r>
    </w:p>
    <w:p w:rsidR="00D927C6" w:rsidRPr="003639E5" w:rsidRDefault="00D927C6" w:rsidP="0085350A">
      <w:pPr>
        <w:pStyle w:val="ListParagraph"/>
        <w:numPr>
          <w:ilvl w:val="0"/>
          <w:numId w:val="20"/>
        </w:numPr>
        <w:ind w:left="720"/>
      </w:pPr>
      <w:r w:rsidRPr="003639E5">
        <w:t xml:space="preserve">Gain a broad experience in project management by managing multiple projects. </w:t>
      </w:r>
    </w:p>
    <w:p w:rsidR="00D927C6" w:rsidRPr="003639E5" w:rsidRDefault="00D927C6" w:rsidP="0085350A">
      <w:pPr>
        <w:pStyle w:val="ListParagraph"/>
        <w:numPr>
          <w:ilvl w:val="0"/>
          <w:numId w:val="20"/>
        </w:numPr>
        <w:ind w:left="720"/>
      </w:pPr>
      <w:r w:rsidRPr="003639E5">
        <w:t xml:space="preserve">Possess the ability to effectively speak to technical and business audiences. </w:t>
      </w:r>
    </w:p>
    <w:p w:rsidR="00D927C6" w:rsidRPr="003639E5" w:rsidRDefault="00D927C6" w:rsidP="0085350A">
      <w:pPr>
        <w:pStyle w:val="ListParagraph"/>
        <w:numPr>
          <w:ilvl w:val="0"/>
          <w:numId w:val="20"/>
        </w:numPr>
        <w:ind w:left="720"/>
      </w:pPr>
      <w:r w:rsidRPr="003639E5">
        <w:t xml:space="preserve">Develop a broad technical background. </w:t>
      </w:r>
    </w:p>
    <w:p w:rsidR="00D927C6" w:rsidRPr="003639E5" w:rsidRDefault="00D927C6" w:rsidP="0085350A">
      <w:pPr>
        <w:pStyle w:val="ListParagraph"/>
        <w:numPr>
          <w:ilvl w:val="0"/>
          <w:numId w:val="20"/>
        </w:numPr>
        <w:ind w:left="720"/>
      </w:pPr>
      <w:r w:rsidRPr="003639E5">
        <w:t xml:space="preserve">Develop proficiency in contract/subcontracting management, particularly managing different types of contracts, such as Cost, Firm Fixed Price, Time and Materials, Research </w:t>
      </w:r>
      <w:r w:rsidRPr="003639E5">
        <w:lastRenderedPageBreak/>
        <w:t xml:space="preserve">and Development, Hybrid, Interagency, Operations and Sustainment, Software Development, Network Services, COTS Integration, Systems Acquisition, etc. </w:t>
      </w:r>
    </w:p>
    <w:p w:rsidR="00D927C6" w:rsidRPr="003639E5" w:rsidRDefault="00D927C6" w:rsidP="0085350A">
      <w:pPr>
        <w:pStyle w:val="ListParagraph"/>
        <w:numPr>
          <w:ilvl w:val="0"/>
          <w:numId w:val="20"/>
        </w:numPr>
        <w:ind w:left="720"/>
      </w:pPr>
      <w:r w:rsidRPr="003639E5">
        <w:t xml:space="preserve">Develop outstanding oral and written communication skills. </w:t>
      </w:r>
    </w:p>
    <w:p w:rsidR="00D927C6" w:rsidRPr="003639E5" w:rsidRDefault="00D927C6" w:rsidP="0085350A">
      <w:pPr>
        <w:pStyle w:val="ListParagraph"/>
        <w:numPr>
          <w:ilvl w:val="0"/>
          <w:numId w:val="20"/>
        </w:numPr>
        <w:ind w:left="720"/>
      </w:pPr>
      <w:r w:rsidRPr="003639E5">
        <w:t xml:space="preserve">Learn how to manage in multi-stakeholder environment. </w:t>
      </w:r>
    </w:p>
    <w:p w:rsidR="00D927C6" w:rsidRPr="003639E5" w:rsidRDefault="00D927C6" w:rsidP="0085350A">
      <w:pPr>
        <w:pStyle w:val="ListParagraph"/>
        <w:numPr>
          <w:ilvl w:val="0"/>
          <w:numId w:val="20"/>
        </w:numPr>
        <w:ind w:left="720"/>
      </w:pPr>
      <w:r w:rsidRPr="003639E5">
        <w:t xml:space="preserve">Develop a strong understanding of the strategic roles of stakeholders. </w:t>
      </w:r>
    </w:p>
    <w:p w:rsidR="00D927C6" w:rsidRPr="003639E5" w:rsidRDefault="00D927C6" w:rsidP="0085350A">
      <w:pPr>
        <w:pStyle w:val="ListParagraph"/>
        <w:numPr>
          <w:ilvl w:val="0"/>
          <w:numId w:val="20"/>
        </w:numPr>
        <w:ind w:left="720"/>
      </w:pPr>
      <w:r w:rsidRPr="003639E5">
        <w:t xml:space="preserve">Gain an understanding of the political environment. </w:t>
      </w:r>
    </w:p>
    <w:p w:rsidR="00D927C6" w:rsidRPr="003639E5" w:rsidRDefault="00D927C6" w:rsidP="0085350A">
      <w:pPr>
        <w:pStyle w:val="ListParagraph"/>
        <w:numPr>
          <w:ilvl w:val="0"/>
          <w:numId w:val="20"/>
        </w:numPr>
        <w:ind w:left="720"/>
      </w:pPr>
      <w:r w:rsidRPr="003639E5">
        <w:t xml:space="preserve">Develop effective talent management skill – be able to orchestrate a cross-functional team. </w:t>
      </w:r>
    </w:p>
    <w:p w:rsidR="00D927C6" w:rsidRPr="003639E5" w:rsidRDefault="00D927C6" w:rsidP="0085350A">
      <w:pPr>
        <w:pStyle w:val="ListParagraph"/>
        <w:numPr>
          <w:ilvl w:val="0"/>
          <w:numId w:val="20"/>
        </w:numPr>
        <w:ind w:left="720"/>
      </w:pPr>
      <w:r w:rsidRPr="003639E5">
        <w:t xml:space="preserve">Gain as much real-world experience as possible working with multiple and different types of projects and programs, as well working with a variety of stakeholders (e.g., by participating in rotational assignments inside or outside of the agency). </w:t>
      </w:r>
    </w:p>
    <w:p w:rsidR="00D927C6" w:rsidRPr="003639E5" w:rsidRDefault="00D927C6" w:rsidP="0085350A">
      <w:pPr>
        <w:pStyle w:val="ListParagraph"/>
        <w:numPr>
          <w:ilvl w:val="0"/>
          <w:numId w:val="20"/>
        </w:numPr>
        <w:ind w:left="720"/>
      </w:pPr>
      <w:r w:rsidRPr="003639E5">
        <w:t xml:space="preserve">Develop the ability to build consensus. </w:t>
      </w:r>
    </w:p>
    <w:p w:rsidR="00F57B57" w:rsidRPr="003639E5" w:rsidRDefault="00D927C6" w:rsidP="0085350A">
      <w:pPr>
        <w:pStyle w:val="ListParagraph"/>
        <w:numPr>
          <w:ilvl w:val="0"/>
          <w:numId w:val="20"/>
        </w:numPr>
        <w:ind w:left="720"/>
      </w:pPr>
      <w:r w:rsidRPr="003639E5">
        <w:t>Gather and manage the developing requirements of customers, setting expectations as appropriate.</w:t>
      </w:r>
    </w:p>
    <w:p w:rsidR="000D15F8" w:rsidRPr="00A95E37" w:rsidRDefault="000D15F8" w:rsidP="003639E5">
      <w:pPr>
        <w:pStyle w:val="Heading2"/>
        <w:ind w:left="360"/>
        <w:rPr>
          <w:rFonts w:ascii="Helvetica" w:hAnsi="Helvetica"/>
          <w:sz w:val="24"/>
          <w:szCs w:val="24"/>
        </w:rPr>
      </w:pPr>
      <w:r w:rsidRPr="00A95E37">
        <w:t>PROFICIENCY LEVEL DISTINCTIONS FOR BASELINE COMPETENCIES</w:t>
      </w:r>
      <w:r w:rsidRPr="00A95E37">
        <w:rPr>
          <w:rFonts w:ascii="Helvetica" w:hAnsi="Helvetica"/>
          <w:sz w:val="24"/>
          <w:szCs w:val="24"/>
        </w:rPr>
        <w:t xml:space="preserve"> </w:t>
      </w:r>
    </w:p>
    <w:p w:rsidR="000D15F8" w:rsidRDefault="000D15F8" w:rsidP="000D15F8">
      <w:pPr>
        <w:spacing w:after="0" w:line="240" w:lineRule="auto"/>
        <w:rPr>
          <w:rFonts w:ascii="Helvetica" w:eastAsia="Times New Roman" w:hAnsi="Helvetica" w:cs="Times New Roman"/>
          <w:b/>
          <w:color w:val="2E2E2E"/>
          <w:szCs w:val="24"/>
        </w:rPr>
      </w:pPr>
    </w:p>
    <w:tbl>
      <w:tblPr>
        <w:tblStyle w:val="TableGrid"/>
        <w:tblW w:w="10000" w:type="dxa"/>
        <w:jc w:val="center"/>
        <w:shd w:val="clear" w:color="auto" w:fill="1F497D" w:themeFill="text2"/>
        <w:tblLook w:val="04A0" w:firstRow="1" w:lastRow="0" w:firstColumn="1" w:lastColumn="0" w:noHBand="0" w:noVBand="1"/>
        <w:tblDescription w:val="PROFICIENCY LEVEL DISTINCTIONS FOR BASELINE COMPETENCIES"/>
      </w:tblPr>
      <w:tblGrid>
        <w:gridCol w:w="4188"/>
        <w:gridCol w:w="5812"/>
      </w:tblGrid>
      <w:tr w:rsidR="000D15F8" w:rsidRPr="003639E5" w:rsidTr="0031544E">
        <w:trPr>
          <w:cantSplit/>
          <w:tblHeader/>
          <w:jc w:val="center"/>
        </w:trPr>
        <w:tc>
          <w:tcPr>
            <w:tcW w:w="4188" w:type="dxa"/>
            <w:shd w:val="clear" w:color="auto" w:fill="1F497D" w:themeFill="text2"/>
          </w:tcPr>
          <w:p w:rsidR="000D15F8" w:rsidRPr="003639E5" w:rsidRDefault="000D15F8" w:rsidP="003639E5">
            <w:pPr>
              <w:ind w:left="21" w:hanging="21"/>
              <w:jc w:val="center"/>
              <w:rPr>
                <w:rFonts w:asciiTheme="minorHAnsi" w:hAnsiTheme="minorHAnsi"/>
                <w:b/>
                <w:color w:val="FFFFFF" w:themeColor="background1"/>
                <w:szCs w:val="24"/>
                <w:u w:val="single"/>
              </w:rPr>
            </w:pPr>
            <w:r w:rsidRPr="003639E5">
              <w:rPr>
                <w:rFonts w:asciiTheme="minorHAnsi" w:hAnsiTheme="minorHAnsi"/>
                <w:b/>
                <w:bCs/>
                <w:color w:val="FFFFFF" w:themeColor="background1"/>
                <w:szCs w:val="24"/>
              </w:rPr>
              <w:t xml:space="preserve">Proficiency Level </w:t>
            </w:r>
          </w:p>
        </w:tc>
        <w:tc>
          <w:tcPr>
            <w:tcW w:w="5812" w:type="dxa"/>
            <w:shd w:val="clear" w:color="auto" w:fill="1F497D" w:themeFill="text2"/>
          </w:tcPr>
          <w:p w:rsidR="000D15F8" w:rsidRPr="003639E5" w:rsidRDefault="000D15F8" w:rsidP="00191218">
            <w:pPr>
              <w:jc w:val="center"/>
              <w:rPr>
                <w:rFonts w:asciiTheme="minorHAnsi" w:hAnsiTheme="minorHAnsi"/>
                <w:b/>
                <w:color w:val="FFFFFF" w:themeColor="background1"/>
                <w:szCs w:val="24"/>
                <w:u w:val="single"/>
              </w:rPr>
            </w:pPr>
            <w:r w:rsidRPr="003639E5">
              <w:rPr>
                <w:rFonts w:asciiTheme="minorHAnsi" w:hAnsiTheme="minorHAnsi"/>
                <w:b/>
                <w:bCs/>
                <w:color w:val="FFFFFF" w:themeColor="background1"/>
                <w:szCs w:val="24"/>
              </w:rPr>
              <w:t>Baseline Competencies</w:t>
            </w:r>
          </w:p>
        </w:tc>
      </w:tr>
      <w:tr w:rsidR="000D15F8" w:rsidRPr="00124712" w:rsidTr="0036298D">
        <w:trPr>
          <w:cantSplit/>
          <w:jc w:val="center"/>
        </w:trPr>
        <w:tc>
          <w:tcPr>
            <w:tcW w:w="4188" w:type="dxa"/>
            <w:shd w:val="clear" w:color="auto" w:fill="1F497D" w:themeFill="text2"/>
          </w:tcPr>
          <w:p w:rsidR="000D15F8" w:rsidRPr="00E11977" w:rsidRDefault="000D15F8" w:rsidP="00191218">
            <w:pPr>
              <w:autoSpaceDE w:val="0"/>
              <w:autoSpaceDN w:val="0"/>
              <w:adjustRightInd w:val="0"/>
              <w:rPr>
                <w:color w:val="FFFFFF" w:themeColor="background1"/>
                <w:szCs w:val="24"/>
              </w:rPr>
            </w:pPr>
            <w:r w:rsidRPr="004F09DB">
              <w:rPr>
                <w:color w:val="FFFFFF" w:themeColor="background1"/>
                <w:szCs w:val="24"/>
              </w:rPr>
              <w:t xml:space="preserve">5 = Expert </w:t>
            </w:r>
          </w:p>
        </w:tc>
        <w:tc>
          <w:tcPr>
            <w:tcW w:w="5812" w:type="dxa"/>
            <w:shd w:val="clear" w:color="auto" w:fill="1F497D" w:themeFill="text2"/>
          </w:tcPr>
          <w:p w:rsidR="000D15F8" w:rsidRPr="00E11977" w:rsidRDefault="000D15F8" w:rsidP="0085350A">
            <w:pPr>
              <w:pStyle w:val="ListParagraph"/>
              <w:numPr>
                <w:ilvl w:val="0"/>
                <w:numId w:val="10"/>
              </w:numPr>
              <w:autoSpaceDE w:val="0"/>
              <w:autoSpaceDN w:val="0"/>
              <w:adjustRightInd w:val="0"/>
              <w:rPr>
                <w:color w:val="FFFFFF" w:themeColor="background1"/>
                <w:szCs w:val="24"/>
              </w:rPr>
            </w:pPr>
            <w:r w:rsidRPr="004F09DB">
              <w:rPr>
                <w:color w:val="FFFFFF" w:themeColor="background1"/>
                <w:szCs w:val="24"/>
              </w:rPr>
              <w:t>Applies the competency in exceptionally difficult situations.</w:t>
            </w:r>
          </w:p>
          <w:p w:rsidR="000D15F8" w:rsidRPr="00E11977" w:rsidRDefault="000D15F8" w:rsidP="0085350A">
            <w:pPr>
              <w:pStyle w:val="ListParagraph"/>
              <w:numPr>
                <w:ilvl w:val="0"/>
                <w:numId w:val="10"/>
              </w:numPr>
              <w:autoSpaceDE w:val="0"/>
              <w:autoSpaceDN w:val="0"/>
              <w:adjustRightInd w:val="0"/>
              <w:rPr>
                <w:color w:val="FFFFFF" w:themeColor="background1"/>
                <w:szCs w:val="24"/>
              </w:rPr>
            </w:pPr>
            <w:r w:rsidRPr="004F09DB">
              <w:rPr>
                <w:color w:val="FFFFFF" w:themeColor="background1"/>
                <w:szCs w:val="24"/>
              </w:rPr>
              <w:t>Serves as a key resource and advises others</w:t>
            </w:r>
          </w:p>
        </w:tc>
      </w:tr>
      <w:tr w:rsidR="000D15F8" w:rsidRPr="00124712" w:rsidTr="0036298D">
        <w:trPr>
          <w:cantSplit/>
          <w:jc w:val="center"/>
        </w:trPr>
        <w:tc>
          <w:tcPr>
            <w:tcW w:w="4188" w:type="dxa"/>
            <w:shd w:val="clear" w:color="auto" w:fill="1F497D" w:themeFill="text2"/>
          </w:tcPr>
          <w:p w:rsidR="000D15F8" w:rsidRPr="00E11977" w:rsidRDefault="000D15F8" w:rsidP="00191218">
            <w:pPr>
              <w:rPr>
                <w:color w:val="FFFFFF" w:themeColor="background1"/>
                <w:szCs w:val="24"/>
              </w:rPr>
            </w:pPr>
            <w:r w:rsidRPr="004F09DB">
              <w:rPr>
                <w:color w:val="FFFFFF" w:themeColor="background1"/>
                <w:szCs w:val="24"/>
              </w:rPr>
              <w:t>4 = Advanced</w:t>
            </w:r>
          </w:p>
        </w:tc>
        <w:tc>
          <w:tcPr>
            <w:tcW w:w="5812" w:type="dxa"/>
            <w:shd w:val="clear" w:color="auto" w:fill="1F497D" w:themeFill="text2"/>
          </w:tcPr>
          <w:p w:rsidR="000D15F8" w:rsidRPr="00E11977" w:rsidRDefault="000D15F8" w:rsidP="0085350A">
            <w:pPr>
              <w:pStyle w:val="ListParagraph"/>
              <w:numPr>
                <w:ilvl w:val="0"/>
                <w:numId w:val="10"/>
              </w:numPr>
              <w:autoSpaceDE w:val="0"/>
              <w:autoSpaceDN w:val="0"/>
              <w:adjustRightInd w:val="0"/>
              <w:rPr>
                <w:color w:val="FFFFFF" w:themeColor="background1"/>
                <w:szCs w:val="24"/>
              </w:rPr>
            </w:pPr>
            <w:r w:rsidRPr="004F09DB">
              <w:rPr>
                <w:color w:val="FFFFFF" w:themeColor="background1"/>
                <w:szCs w:val="24"/>
              </w:rPr>
              <w:t>Applies the competency in considerably difficult situations.</w:t>
            </w:r>
          </w:p>
          <w:p w:rsidR="000D15F8" w:rsidRPr="00E11977" w:rsidRDefault="000D15F8" w:rsidP="0085350A">
            <w:pPr>
              <w:pStyle w:val="ListParagraph"/>
              <w:numPr>
                <w:ilvl w:val="0"/>
                <w:numId w:val="11"/>
              </w:numPr>
              <w:rPr>
                <w:color w:val="FFFFFF" w:themeColor="background1"/>
                <w:szCs w:val="24"/>
              </w:rPr>
            </w:pPr>
            <w:r w:rsidRPr="004F09DB">
              <w:rPr>
                <w:color w:val="FFFFFF" w:themeColor="background1"/>
                <w:szCs w:val="24"/>
              </w:rPr>
              <w:t>Generally requires little or no guidance</w:t>
            </w:r>
          </w:p>
        </w:tc>
      </w:tr>
      <w:tr w:rsidR="000D15F8" w:rsidRPr="00124712" w:rsidTr="0036298D">
        <w:trPr>
          <w:cantSplit/>
          <w:jc w:val="center"/>
        </w:trPr>
        <w:tc>
          <w:tcPr>
            <w:tcW w:w="4188" w:type="dxa"/>
            <w:shd w:val="clear" w:color="auto" w:fill="1F497D" w:themeFill="text2"/>
          </w:tcPr>
          <w:p w:rsidR="000D15F8" w:rsidRPr="00E11977" w:rsidRDefault="000D15F8" w:rsidP="00191218">
            <w:pPr>
              <w:rPr>
                <w:color w:val="FFFFFF" w:themeColor="background1"/>
                <w:szCs w:val="24"/>
              </w:rPr>
            </w:pPr>
            <w:r w:rsidRPr="004F09DB">
              <w:rPr>
                <w:color w:val="FFFFFF" w:themeColor="background1"/>
                <w:szCs w:val="24"/>
              </w:rPr>
              <w:t>3 = Intermediate</w:t>
            </w:r>
          </w:p>
        </w:tc>
        <w:tc>
          <w:tcPr>
            <w:tcW w:w="5812" w:type="dxa"/>
            <w:shd w:val="clear" w:color="auto" w:fill="1F497D" w:themeFill="text2"/>
          </w:tcPr>
          <w:p w:rsidR="000D15F8" w:rsidRPr="00E11977" w:rsidRDefault="000D15F8" w:rsidP="0085350A">
            <w:pPr>
              <w:pStyle w:val="ListParagraph"/>
              <w:numPr>
                <w:ilvl w:val="0"/>
                <w:numId w:val="12"/>
              </w:numPr>
              <w:rPr>
                <w:color w:val="FFFFFF" w:themeColor="background1"/>
                <w:szCs w:val="24"/>
              </w:rPr>
            </w:pPr>
            <w:r w:rsidRPr="004F09DB">
              <w:rPr>
                <w:color w:val="FFFFFF" w:themeColor="background1"/>
                <w:szCs w:val="24"/>
              </w:rPr>
              <w:t xml:space="preserve">Applies the competency in difficult situations.  </w:t>
            </w:r>
          </w:p>
          <w:p w:rsidR="000D15F8" w:rsidRPr="00E11977" w:rsidRDefault="000D15F8" w:rsidP="0085350A">
            <w:pPr>
              <w:pStyle w:val="ListParagraph"/>
              <w:numPr>
                <w:ilvl w:val="0"/>
                <w:numId w:val="12"/>
              </w:numPr>
              <w:rPr>
                <w:color w:val="FFFFFF" w:themeColor="background1"/>
                <w:szCs w:val="24"/>
              </w:rPr>
            </w:pPr>
            <w:r w:rsidRPr="004F09DB">
              <w:rPr>
                <w:color w:val="FFFFFF" w:themeColor="background1"/>
                <w:szCs w:val="24"/>
              </w:rPr>
              <w:t>Requires occasional guidance.</w:t>
            </w:r>
          </w:p>
        </w:tc>
      </w:tr>
      <w:tr w:rsidR="000D15F8" w:rsidRPr="00124712" w:rsidTr="0036298D">
        <w:trPr>
          <w:cantSplit/>
          <w:jc w:val="center"/>
        </w:trPr>
        <w:tc>
          <w:tcPr>
            <w:tcW w:w="4188" w:type="dxa"/>
            <w:shd w:val="clear" w:color="auto" w:fill="1F497D" w:themeFill="text2"/>
          </w:tcPr>
          <w:p w:rsidR="000D15F8" w:rsidRPr="00E11977" w:rsidRDefault="000D15F8" w:rsidP="00191218">
            <w:pPr>
              <w:rPr>
                <w:color w:val="FFFFFF" w:themeColor="background1"/>
                <w:szCs w:val="24"/>
              </w:rPr>
            </w:pPr>
            <w:r w:rsidRPr="004F09DB">
              <w:rPr>
                <w:color w:val="FFFFFF" w:themeColor="background1"/>
                <w:szCs w:val="24"/>
              </w:rPr>
              <w:t>2 = Basic</w:t>
            </w:r>
          </w:p>
        </w:tc>
        <w:tc>
          <w:tcPr>
            <w:tcW w:w="5812" w:type="dxa"/>
            <w:shd w:val="clear" w:color="auto" w:fill="1F497D" w:themeFill="text2"/>
          </w:tcPr>
          <w:p w:rsidR="000D15F8" w:rsidRPr="00E11977" w:rsidRDefault="000D15F8" w:rsidP="0085350A">
            <w:pPr>
              <w:pStyle w:val="ListParagraph"/>
              <w:numPr>
                <w:ilvl w:val="0"/>
                <w:numId w:val="13"/>
              </w:numPr>
              <w:rPr>
                <w:b/>
                <w:color w:val="FFFFFF" w:themeColor="background1"/>
                <w:szCs w:val="24"/>
                <w:u w:val="single"/>
              </w:rPr>
            </w:pPr>
            <w:r w:rsidRPr="004F09DB">
              <w:rPr>
                <w:color w:val="FFFFFF" w:themeColor="background1"/>
                <w:szCs w:val="24"/>
              </w:rPr>
              <w:t>Applies the competency in somewhat difficult situations.</w:t>
            </w:r>
          </w:p>
          <w:p w:rsidR="000D15F8" w:rsidRPr="00E11977" w:rsidRDefault="000D15F8" w:rsidP="0085350A">
            <w:pPr>
              <w:pStyle w:val="ListParagraph"/>
              <w:numPr>
                <w:ilvl w:val="0"/>
                <w:numId w:val="13"/>
              </w:numPr>
              <w:rPr>
                <w:b/>
                <w:color w:val="FFFFFF" w:themeColor="background1"/>
                <w:szCs w:val="24"/>
                <w:u w:val="single"/>
              </w:rPr>
            </w:pPr>
            <w:r w:rsidRPr="004F09DB">
              <w:rPr>
                <w:color w:val="FFFFFF" w:themeColor="background1"/>
                <w:szCs w:val="24"/>
              </w:rPr>
              <w:t>Requires frequent guidance.</w:t>
            </w:r>
          </w:p>
        </w:tc>
      </w:tr>
      <w:tr w:rsidR="000D15F8" w:rsidRPr="00124712" w:rsidTr="0036298D">
        <w:trPr>
          <w:cantSplit/>
          <w:jc w:val="center"/>
        </w:trPr>
        <w:tc>
          <w:tcPr>
            <w:tcW w:w="4188" w:type="dxa"/>
            <w:shd w:val="clear" w:color="auto" w:fill="1F497D" w:themeFill="text2"/>
          </w:tcPr>
          <w:p w:rsidR="000D15F8" w:rsidRPr="00E11977" w:rsidRDefault="000D15F8" w:rsidP="00191218">
            <w:pPr>
              <w:rPr>
                <w:color w:val="FFFFFF" w:themeColor="background1"/>
                <w:szCs w:val="24"/>
              </w:rPr>
            </w:pPr>
            <w:r w:rsidRPr="004F09DB">
              <w:rPr>
                <w:color w:val="FFFFFF" w:themeColor="background1"/>
                <w:szCs w:val="24"/>
              </w:rPr>
              <w:t>1 = Awareness</w:t>
            </w:r>
          </w:p>
        </w:tc>
        <w:tc>
          <w:tcPr>
            <w:tcW w:w="5812" w:type="dxa"/>
            <w:shd w:val="clear" w:color="auto" w:fill="1F497D" w:themeFill="text2"/>
          </w:tcPr>
          <w:p w:rsidR="000D15F8" w:rsidRPr="00E11977" w:rsidRDefault="000D15F8" w:rsidP="0085350A">
            <w:pPr>
              <w:pStyle w:val="ListParagraph"/>
              <w:numPr>
                <w:ilvl w:val="0"/>
                <w:numId w:val="14"/>
              </w:numPr>
              <w:rPr>
                <w:b/>
                <w:color w:val="FFFFFF" w:themeColor="background1"/>
                <w:szCs w:val="24"/>
                <w:u w:val="single"/>
              </w:rPr>
            </w:pPr>
            <w:r w:rsidRPr="004F09DB">
              <w:rPr>
                <w:color w:val="FFFFFF" w:themeColor="background1"/>
                <w:szCs w:val="24"/>
              </w:rPr>
              <w:t>Applies the competency in the simplest situations.</w:t>
            </w:r>
          </w:p>
          <w:p w:rsidR="000D15F8" w:rsidRPr="00E11977" w:rsidRDefault="000D15F8" w:rsidP="0085350A">
            <w:pPr>
              <w:pStyle w:val="ListParagraph"/>
              <w:numPr>
                <w:ilvl w:val="0"/>
                <w:numId w:val="14"/>
              </w:numPr>
              <w:rPr>
                <w:b/>
                <w:color w:val="FFFFFF" w:themeColor="background1"/>
                <w:szCs w:val="24"/>
                <w:u w:val="single"/>
              </w:rPr>
            </w:pPr>
            <w:r w:rsidRPr="004F09DB">
              <w:rPr>
                <w:color w:val="FFFFFF" w:themeColor="background1"/>
                <w:szCs w:val="24"/>
              </w:rPr>
              <w:t>Requires close and extensive guidance.</w:t>
            </w:r>
          </w:p>
        </w:tc>
      </w:tr>
    </w:tbl>
    <w:p w:rsidR="00F57B57" w:rsidRPr="00D9425B" w:rsidRDefault="00F57B57" w:rsidP="003639E5">
      <w:pPr>
        <w:pStyle w:val="Caption"/>
        <w:rPr>
          <w:rFonts w:eastAsia="Calibri" w:cs="Times New Roman"/>
          <w:b w:val="0"/>
          <w:sz w:val="24"/>
          <w:szCs w:val="24"/>
        </w:rPr>
      </w:pPr>
      <w:r>
        <w:t xml:space="preserve">Table </w:t>
      </w:r>
      <w:r w:rsidR="00807359">
        <w:fldChar w:fldCharType="begin"/>
      </w:r>
      <w:r w:rsidR="00807359">
        <w:instrText xml:space="preserve"> SEQ Table \* ARABIC </w:instrText>
      </w:r>
      <w:r w:rsidR="00807359">
        <w:fldChar w:fldCharType="separate"/>
      </w:r>
      <w:r>
        <w:rPr>
          <w:noProof/>
        </w:rPr>
        <w:t>1</w:t>
      </w:r>
      <w:r w:rsidR="00807359">
        <w:rPr>
          <w:noProof/>
        </w:rPr>
        <w:fldChar w:fldCharType="end"/>
      </w:r>
      <w:r>
        <w:t xml:space="preserve">: </w:t>
      </w:r>
      <w:r w:rsidRPr="001962AB">
        <w:t>P</w:t>
      </w:r>
      <w:r>
        <w:t>roficiency Level</w:t>
      </w:r>
      <w:r w:rsidRPr="001962AB">
        <w:t xml:space="preserve"> </w:t>
      </w:r>
      <w:r>
        <w:t>Distinctions</w:t>
      </w:r>
      <w:r w:rsidRPr="001962AB">
        <w:t xml:space="preserve"> </w:t>
      </w:r>
      <w:r>
        <w:t>for</w:t>
      </w:r>
      <w:r w:rsidRPr="001962AB">
        <w:t xml:space="preserve"> </w:t>
      </w:r>
      <w:r>
        <w:t>Baseline</w:t>
      </w:r>
      <w:r w:rsidRPr="001962AB">
        <w:t xml:space="preserve"> </w:t>
      </w:r>
      <w:r>
        <w:t>Competencies</w:t>
      </w:r>
    </w:p>
    <w:p w:rsidR="00D927C6" w:rsidRPr="00F234C4" w:rsidRDefault="00191218" w:rsidP="003639E5">
      <w:pPr>
        <w:pStyle w:val="Heading2"/>
        <w:ind w:left="360"/>
        <w:rPr>
          <w:rFonts w:ascii="Calibri" w:eastAsia="Calibri" w:hAnsi="Calibri"/>
          <w:u w:val="single"/>
        </w:rPr>
      </w:pPr>
      <w:r w:rsidRPr="00A95E37">
        <w:lastRenderedPageBreak/>
        <w:t>BASELINE COMPETENCIES BY GRADE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F497D" w:themeFill="text2"/>
        <w:tblLook w:val="04A0" w:firstRow="1" w:lastRow="0" w:firstColumn="1" w:lastColumn="0" w:noHBand="0" w:noVBand="1"/>
      </w:tblPr>
      <w:tblGrid>
        <w:gridCol w:w="5158"/>
        <w:gridCol w:w="789"/>
        <w:gridCol w:w="789"/>
        <w:gridCol w:w="946"/>
        <w:gridCol w:w="946"/>
        <w:gridCol w:w="948"/>
      </w:tblGrid>
      <w:tr w:rsidR="00D927C6" w:rsidRPr="003639E5" w:rsidTr="0031544E">
        <w:trPr>
          <w:cantSplit/>
          <w:tblHeader/>
        </w:trPr>
        <w:tc>
          <w:tcPr>
            <w:tcW w:w="2693" w:type="pct"/>
            <w:shd w:val="clear" w:color="auto" w:fill="1F497D" w:themeFill="text2"/>
            <w:vAlign w:val="center"/>
            <w:hideMark/>
          </w:tcPr>
          <w:p w:rsidR="00D927C6" w:rsidRPr="003639E5" w:rsidRDefault="008B123E" w:rsidP="0036298D">
            <w:pPr>
              <w:jc w:val="center"/>
              <w:rPr>
                <w:rFonts w:eastAsia="Calibri" w:cs="Times New Roman"/>
                <w:b/>
                <w:bCs/>
                <w:color w:val="FFFFFF" w:themeColor="background1"/>
                <w:szCs w:val="24"/>
              </w:rPr>
            </w:pPr>
            <w:r w:rsidRPr="003639E5">
              <w:rPr>
                <w:rFonts w:eastAsia="Calibri" w:cs="Times New Roman"/>
                <w:b/>
                <w:bCs/>
                <w:color w:val="FFFFFF" w:themeColor="background1"/>
                <w:szCs w:val="24"/>
              </w:rPr>
              <w:t>Baseline Competencies</w:t>
            </w:r>
          </w:p>
        </w:tc>
        <w:tc>
          <w:tcPr>
            <w:tcW w:w="412" w:type="pct"/>
            <w:shd w:val="clear" w:color="auto" w:fill="1F497D" w:themeFill="text2"/>
            <w:vAlign w:val="center"/>
          </w:tcPr>
          <w:p w:rsidR="00D927C6" w:rsidRPr="003639E5" w:rsidRDefault="00D927C6" w:rsidP="0036298D">
            <w:pPr>
              <w:spacing w:before="240" w:after="240"/>
              <w:jc w:val="center"/>
              <w:rPr>
                <w:rFonts w:eastAsia="Calibri" w:cs="Times New Roman"/>
                <w:b/>
                <w:bCs/>
                <w:color w:val="FFFFFF" w:themeColor="background1"/>
                <w:szCs w:val="24"/>
              </w:rPr>
            </w:pPr>
            <w:r w:rsidRPr="003639E5">
              <w:rPr>
                <w:rFonts w:eastAsia="Calibri" w:cs="Times New Roman"/>
                <w:b/>
                <w:color w:val="FFFFFF" w:themeColor="background1"/>
                <w:szCs w:val="24"/>
              </w:rPr>
              <w:t>GS-7</w:t>
            </w:r>
          </w:p>
        </w:tc>
        <w:tc>
          <w:tcPr>
            <w:tcW w:w="412" w:type="pct"/>
            <w:shd w:val="clear" w:color="auto" w:fill="1F497D" w:themeFill="text2"/>
            <w:vAlign w:val="center"/>
          </w:tcPr>
          <w:p w:rsidR="00D927C6" w:rsidRPr="003639E5" w:rsidRDefault="00D927C6" w:rsidP="0036298D">
            <w:pPr>
              <w:spacing w:before="240"/>
              <w:jc w:val="center"/>
              <w:rPr>
                <w:rFonts w:eastAsia="Calibri" w:cs="Times New Roman"/>
                <w:b/>
                <w:bCs/>
                <w:color w:val="FFFFFF" w:themeColor="background1"/>
                <w:szCs w:val="24"/>
              </w:rPr>
            </w:pPr>
            <w:r w:rsidRPr="003639E5">
              <w:rPr>
                <w:rFonts w:eastAsia="Calibri" w:cs="Times New Roman"/>
                <w:b/>
                <w:color w:val="FFFFFF" w:themeColor="background1"/>
                <w:szCs w:val="24"/>
              </w:rPr>
              <w:t>GS-9</w:t>
            </w:r>
          </w:p>
        </w:tc>
        <w:tc>
          <w:tcPr>
            <w:tcW w:w="494" w:type="pct"/>
            <w:shd w:val="clear" w:color="auto" w:fill="1F497D" w:themeFill="text2"/>
            <w:vAlign w:val="center"/>
            <w:hideMark/>
          </w:tcPr>
          <w:p w:rsidR="00D927C6" w:rsidRPr="003639E5" w:rsidRDefault="00D927C6" w:rsidP="0036298D">
            <w:pPr>
              <w:spacing w:before="240"/>
              <w:jc w:val="center"/>
              <w:rPr>
                <w:rFonts w:eastAsia="Calibri" w:cs="Times New Roman"/>
                <w:b/>
                <w:bCs/>
                <w:color w:val="FFFFFF" w:themeColor="background1"/>
                <w:szCs w:val="24"/>
              </w:rPr>
            </w:pPr>
            <w:r w:rsidRPr="003639E5">
              <w:rPr>
                <w:rFonts w:eastAsia="Calibri" w:cs="Times New Roman"/>
                <w:b/>
                <w:color w:val="FFFFFF" w:themeColor="background1"/>
                <w:szCs w:val="24"/>
              </w:rPr>
              <w:t>GS-11</w:t>
            </w:r>
          </w:p>
        </w:tc>
        <w:tc>
          <w:tcPr>
            <w:tcW w:w="494" w:type="pct"/>
            <w:shd w:val="clear" w:color="auto" w:fill="1F497D" w:themeFill="text2"/>
            <w:vAlign w:val="center"/>
            <w:hideMark/>
          </w:tcPr>
          <w:p w:rsidR="00D927C6" w:rsidRPr="003639E5" w:rsidRDefault="00D927C6" w:rsidP="0036298D">
            <w:pPr>
              <w:spacing w:before="240"/>
              <w:jc w:val="center"/>
              <w:rPr>
                <w:rFonts w:eastAsia="Calibri" w:cs="Times New Roman"/>
                <w:b/>
                <w:bCs/>
                <w:color w:val="FFFFFF" w:themeColor="background1"/>
                <w:szCs w:val="24"/>
              </w:rPr>
            </w:pPr>
            <w:r w:rsidRPr="003639E5">
              <w:rPr>
                <w:rFonts w:eastAsia="Calibri" w:cs="Times New Roman"/>
                <w:b/>
                <w:color w:val="FFFFFF" w:themeColor="background1"/>
                <w:szCs w:val="24"/>
              </w:rPr>
              <w:t>GS-12</w:t>
            </w:r>
          </w:p>
        </w:tc>
        <w:tc>
          <w:tcPr>
            <w:tcW w:w="495" w:type="pct"/>
            <w:shd w:val="clear" w:color="auto" w:fill="1F497D" w:themeFill="text2"/>
            <w:vAlign w:val="center"/>
            <w:hideMark/>
          </w:tcPr>
          <w:p w:rsidR="00D927C6" w:rsidRPr="003639E5" w:rsidRDefault="008B123E" w:rsidP="0036298D">
            <w:pPr>
              <w:spacing w:before="240"/>
              <w:jc w:val="center"/>
              <w:rPr>
                <w:rFonts w:eastAsia="Calibri" w:cs="Times New Roman"/>
                <w:b/>
                <w:bCs/>
                <w:color w:val="FFFFFF" w:themeColor="background1"/>
                <w:szCs w:val="24"/>
              </w:rPr>
            </w:pPr>
            <w:r w:rsidRPr="003639E5">
              <w:rPr>
                <w:rFonts w:eastAsia="Calibri" w:cs="Times New Roman"/>
                <w:b/>
                <w:color w:val="FFFFFF" w:themeColor="background1"/>
                <w:szCs w:val="24"/>
              </w:rPr>
              <w:t>G</w:t>
            </w:r>
            <w:r w:rsidR="00D927C6" w:rsidRPr="003639E5">
              <w:rPr>
                <w:rFonts w:eastAsia="Calibri" w:cs="Times New Roman"/>
                <w:b/>
                <w:color w:val="FFFFFF" w:themeColor="background1"/>
                <w:szCs w:val="24"/>
              </w:rPr>
              <w:t>S-13</w:t>
            </w:r>
          </w:p>
        </w:tc>
      </w:tr>
      <w:tr w:rsidR="00D927C6" w:rsidRPr="00523E50" w:rsidTr="0036298D">
        <w:trPr>
          <w:cantSplit/>
        </w:trPr>
        <w:tc>
          <w:tcPr>
            <w:tcW w:w="2693" w:type="pct"/>
            <w:shd w:val="clear" w:color="auto" w:fill="1F497D" w:themeFill="text2"/>
            <w:vAlign w:val="center"/>
            <w:hideMark/>
          </w:tcPr>
          <w:p w:rsidR="00D927C6" w:rsidRPr="00523E50" w:rsidRDefault="00D927C6" w:rsidP="006B1D03">
            <w:pPr>
              <w:spacing w:after="0" w:line="240" w:lineRule="auto"/>
              <w:rPr>
                <w:rFonts w:ascii="Calibri" w:eastAsia="Calibri" w:hAnsi="Calibri" w:cs="Times New Roman"/>
                <w:bCs/>
                <w:color w:val="FFFFFF" w:themeColor="background1"/>
                <w:szCs w:val="24"/>
              </w:rPr>
            </w:pPr>
            <w:r w:rsidRPr="00523E50">
              <w:rPr>
                <w:rFonts w:ascii="Calibri" w:eastAsia="Calibri" w:hAnsi="Calibri" w:cs="Times New Roman"/>
                <w:bCs/>
                <w:color w:val="FFFFFF" w:themeColor="background1"/>
                <w:szCs w:val="24"/>
              </w:rPr>
              <w:t>Attention to Detail</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3-4</w:t>
            </w:r>
          </w:p>
        </w:tc>
        <w:tc>
          <w:tcPr>
            <w:tcW w:w="495"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r>
      <w:tr w:rsidR="00D927C6" w:rsidRPr="00523E50" w:rsidTr="0036298D">
        <w:trPr>
          <w:cantSplit/>
        </w:trPr>
        <w:tc>
          <w:tcPr>
            <w:tcW w:w="2693" w:type="pct"/>
            <w:shd w:val="clear" w:color="auto" w:fill="1F497D" w:themeFill="text2"/>
            <w:vAlign w:val="center"/>
            <w:hideMark/>
          </w:tcPr>
          <w:p w:rsidR="00D927C6" w:rsidRPr="00523E50" w:rsidRDefault="00D927C6" w:rsidP="006B1D03">
            <w:pPr>
              <w:spacing w:after="0" w:line="240" w:lineRule="auto"/>
              <w:rPr>
                <w:rFonts w:ascii="Calibri" w:eastAsia="Calibri" w:hAnsi="Calibri" w:cs="Times New Roman"/>
                <w:bCs/>
                <w:color w:val="FFFFFF" w:themeColor="background1"/>
                <w:szCs w:val="24"/>
              </w:rPr>
            </w:pPr>
            <w:r w:rsidRPr="00523E50">
              <w:rPr>
                <w:rFonts w:ascii="Calibri" w:eastAsia="Calibri" w:hAnsi="Calibri" w:cs="Times New Roman"/>
                <w:bCs/>
                <w:color w:val="FFFFFF" w:themeColor="background1"/>
                <w:szCs w:val="24"/>
              </w:rPr>
              <w:t>Creative Thinking</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3-4</w:t>
            </w:r>
          </w:p>
        </w:tc>
        <w:tc>
          <w:tcPr>
            <w:tcW w:w="495"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r>
      <w:tr w:rsidR="00D927C6" w:rsidRPr="00523E50" w:rsidTr="0036298D">
        <w:trPr>
          <w:cantSplit/>
          <w:trHeight w:val="447"/>
        </w:trPr>
        <w:tc>
          <w:tcPr>
            <w:tcW w:w="2693" w:type="pct"/>
            <w:shd w:val="clear" w:color="auto" w:fill="1F497D" w:themeFill="text2"/>
            <w:vAlign w:val="center"/>
            <w:hideMark/>
          </w:tcPr>
          <w:p w:rsidR="00D927C6" w:rsidRPr="00523E50" w:rsidRDefault="00D927C6" w:rsidP="006B1D03">
            <w:pPr>
              <w:pStyle w:val="NoSpacing"/>
              <w:rPr>
                <w:color w:val="FFFFFF" w:themeColor="background1"/>
                <w:szCs w:val="24"/>
              </w:rPr>
            </w:pPr>
            <w:r w:rsidRPr="00523E50">
              <w:rPr>
                <w:color w:val="FFFFFF" w:themeColor="background1"/>
                <w:szCs w:val="24"/>
              </w:rPr>
              <w:t>Customer Service</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3-4</w:t>
            </w:r>
          </w:p>
        </w:tc>
        <w:tc>
          <w:tcPr>
            <w:tcW w:w="495"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r>
      <w:tr w:rsidR="00D927C6" w:rsidRPr="00523E50" w:rsidTr="0036298D">
        <w:trPr>
          <w:cantSplit/>
          <w:trHeight w:val="447"/>
        </w:trPr>
        <w:tc>
          <w:tcPr>
            <w:tcW w:w="2693" w:type="pct"/>
            <w:shd w:val="clear" w:color="auto" w:fill="1F497D" w:themeFill="text2"/>
            <w:vAlign w:val="center"/>
            <w:hideMark/>
          </w:tcPr>
          <w:p w:rsidR="00D927C6" w:rsidRPr="00523E50" w:rsidRDefault="00D927C6" w:rsidP="006B1D03">
            <w:pPr>
              <w:pStyle w:val="NoSpacing"/>
              <w:rPr>
                <w:color w:val="FFFFFF" w:themeColor="background1"/>
                <w:szCs w:val="24"/>
              </w:rPr>
            </w:pPr>
            <w:r w:rsidRPr="00523E50">
              <w:rPr>
                <w:color w:val="FFFFFF" w:themeColor="background1"/>
                <w:szCs w:val="24"/>
              </w:rPr>
              <w:t>Decision Making</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3-4</w:t>
            </w:r>
          </w:p>
        </w:tc>
        <w:tc>
          <w:tcPr>
            <w:tcW w:w="495"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r>
      <w:tr w:rsidR="00D927C6" w:rsidRPr="00523E50" w:rsidTr="0036298D">
        <w:trPr>
          <w:cantSplit/>
        </w:trPr>
        <w:tc>
          <w:tcPr>
            <w:tcW w:w="2693" w:type="pct"/>
            <w:shd w:val="clear" w:color="auto" w:fill="1F497D" w:themeFill="text2"/>
            <w:vAlign w:val="center"/>
            <w:hideMark/>
          </w:tcPr>
          <w:p w:rsidR="00D927C6" w:rsidRPr="00523E50" w:rsidRDefault="00D927C6" w:rsidP="006B1D03">
            <w:pPr>
              <w:spacing w:after="0" w:line="240" w:lineRule="auto"/>
              <w:rPr>
                <w:rFonts w:ascii="Calibri" w:eastAsia="Calibri" w:hAnsi="Calibri" w:cs="Times New Roman"/>
                <w:bCs/>
                <w:color w:val="FFFFFF" w:themeColor="background1"/>
                <w:szCs w:val="24"/>
              </w:rPr>
            </w:pPr>
            <w:r w:rsidRPr="00523E50">
              <w:rPr>
                <w:rFonts w:ascii="Calibri" w:eastAsia="Calibri" w:hAnsi="Calibri" w:cs="Times New Roman"/>
                <w:bCs/>
                <w:color w:val="FFFFFF" w:themeColor="background1"/>
                <w:szCs w:val="24"/>
              </w:rPr>
              <w:t>Negotiating</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3-4</w:t>
            </w:r>
          </w:p>
        </w:tc>
        <w:tc>
          <w:tcPr>
            <w:tcW w:w="495"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r>
      <w:tr w:rsidR="00D927C6" w:rsidRPr="00523E50" w:rsidTr="0036298D">
        <w:trPr>
          <w:cantSplit/>
        </w:trPr>
        <w:tc>
          <w:tcPr>
            <w:tcW w:w="2693" w:type="pct"/>
            <w:shd w:val="clear" w:color="auto" w:fill="1F497D" w:themeFill="text2"/>
            <w:vAlign w:val="center"/>
            <w:hideMark/>
          </w:tcPr>
          <w:p w:rsidR="00D927C6" w:rsidRPr="00523E50" w:rsidRDefault="00D927C6" w:rsidP="006B1D03">
            <w:pPr>
              <w:spacing w:after="0" w:line="240" w:lineRule="auto"/>
              <w:rPr>
                <w:rFonts w:ascii="Calibri" w:eastAsia="Calibri" w:hAnsi="Calibri" w:cs="Times New Roman"/>
                <w:bCs/>
                <w:color w:val="FFFFFF" w:themeColor="background1"/>
                <w:szCs w:val="24"/>
              </w:rPr>
            </w:pPr>
            <w:r w:rsidRPr="00523E50">
              <w:rPr>
                <w:rFonts w:ascii="Calibri" w:eastAsia="Calibri" w:hAnsi="Calibri" w:cs="Times New Roman"/>
                <w:bCs/>
                <w:color w:val="FFFFFF" w:themeColor="background1"/>
                <w:szCs w:val="24"/>
              </w:rPr>
              <w:t>Information Management</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3-4</w:t>
            </w:r>
          </w:p>
        </w:tc>
        <w:tc>
          <w:tcPr>
            <w:tcW w:w="495"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r>
      <w:tr w:rsidR="00D927C6" w:rsidRPr="00523E50" w:rsidTr="0036298D">
        <w:trPr>
          <w:cantSplit/>
        </w:trPr>
        <w:tc>
          <w:tcPr>
            <w:tcW w:w="2693" w:type="pct"/>
            <w:shd w:val="clear" w:color="auto" w:fill="1F497D" w:themeFill="text2"/>
            <w:vAlign w:val="center"/>
            <w:hideMark/>
          </w:tcPr>
          <w:p w:rsidR="00D927C6" w:rsidRPr="00523E50" w:rsidRDefault="00D927C6" w:rsidP="006B1D03">
            <w:pPr>
              <w:spacing w:after="0" w:line="240" w:lineRule="auto"/>
              <w:rPr>
                <w:rFonts w:ascii="Calibri" w:eastAsia="Calibri" w:hAnsi="Calibri" w:cs="Times New Roman"/>
                <w:bCs/>
                <w:color w:val="FFFFFF" w:themeColor="background1"/>
                <w:szCs w:val="24"/>
              </w:rPr>
            </w:pPr>
            <w:r w:rsidRPr="00523E50">
              <w:rPr>
                <w:rFonts w:ascii="Calibri" w:eastAsia="Calibri" w:hAnsi="Calibri" w:cs="Times New Roman"/>
                <w:bCs/>
                <w:color w:val="FFFFFF" w:themeColor="background1"/>
                <w:szCs w:val="24"/>
              </w:rPr>
              <w:t>Honesty</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c>
          <w:tcPr>
            <w:tcW w:w="495"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r>
      <w:tr w:rsidR="00D927C6" w:rsidRPr="00523E50" w:rsidTr="0036298D">
        <w:trPr>
          <w:cantSplit/>
        </w:trPr>
        <w:tc>
          <w:tcPr>
            <w:tcW w:w="2693" w:type="pct"/>
            <w:shd w:val="clear" w:color="auto" w:fill="1F497D" w:themeFill="text2"/>
            <w:vAlign w:val="center"/>
            <w:hideMark/>
          </w:tcPr>
          <w:p w:rsidR="00D927C6" w:rsidRPr="00523E50" w:rsidRDefault="00D927C6" w:rsidP="006B1D03">
            <w:pPr>
              <w:spacing w:after="0" w:line="240" w:lineRule="auto"/>
              <w:rPr>
                <w:rFonts w:ascii="Calibri" w:eastAsia="Calibri" w:hAnsi="Calibri" w:cs="Times New Roman"/>
                <w:bCs/>
                <w:color w:val="FFFFFF" w:themeColor="background1"/>
                <w:szCs w:val="24"/>
              </w:rPr>
            </w:pPr>
            <w:r w:rsidRPr="00523E50">
              <w:rPr>
                <w:rFonts w:ascii="Calibri" w:eastAsia="Calibri" w:hAnsi="Calibri" w:cs="Times New Roman"/>
                <w:bCs/>
                <w:color w:val="FFFFFF" w:themeColor="background1"/>
                <w:szCs w:val="24"/>
              </w:rPr>
              <w:t>Interpersonal Skills</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3-4</w:t>
            </w:r>
          </w:p>
        </w:tc>
        <w:tc>
          <w:tcPr>
            <w:tcW w:w="495"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r>
      <w:tr w:rsidR="00D927C6" w:rsidRPr="00523E50" w:rsidTr="0036298D">
        <w:trPr>
          <w:cantSplit/>
        </w:trPr>
        <w:tc>
          <w:tcPr>
            <w:tcW w:w="2693" w:type="pct"/>
            <w:shd w:val="clear" w:color="auto" w:fill="1F497D" w:themeFill="text2"/>
            <w:vAlign w:val="center"/>
            <w:hideMark/>
          </w:tcPr>
          <w:p w:rsidR="00D927C6" w:rsidRPr="00523E50" w:rsidRDefault="00D927C6" w:rsidP="006B1D03">
            <w:pPr>
              <w:spacing w:after="0" w:line="240" w:lineRule="auto"/>
              <w:rPr>
                <w:rFonts w:ascii="Calibri" w:eastAsia="Calibri" w:hAnsi="Calibri" w:cs="Times New Roman"/>
                <w:bCs/>
                <w:color w:val="FFFFFF" w:themeColor="background1"/>
                <w:szCs w:val="24"/>
              </w:rPr>
            </w:pPr>
            <w:r w:rsidRPr="00523E50">
              <w:rPr>
                <w:rFonts w:ascii="Calibri" w:eastAsia="Calibri" w:hAnsi="Calibri" w:cs="Times New Roman"/>
                <w:bCs/>
                <w:color w:val="FFFFFF" w:themeColor="background1"/>
                <w:szCs w:val="24"/>
              </w:rPr>
              <w:t>Communication</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3-4</w:t>
            </w:r>
          </w:p>
        </w:tc>
        <w:tc>
          <w:tcPr>
            <w:tcW w:w="495"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r>
      <w:tr w:rsidR="00D927C6" w:rsidRPr="00523E50" w:rsidTr="0036298D">
        <w:trPr>
          <w:cantSplit/>
        </w:trPr>
        <w:tc>
          <w:tcPr>
            <w:tcW w:w="2693" w:type="pct"/>
            <w:shd w:val="clear" w:color="auto" w:fill="1F497D" w:themeFill="text2"/>
            <w:hideMark/>
          </w:tcPr>
          <w:p w:rsidR="00D927C6" w:rsidRPr="00523E50" w:rsidRDefault="00D927C6" w:rsidP="006B1D03">
            <w:pPr>
              <w:autoSpaceDE w:val="0"/>
              <w:autoSpaceDN w:val="0"/>
              <w:adjustRightInd w:val="0"/>
              <w:spacing w:after="0" w:line="240" w:lineRule="auto"/>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Planning and Evaluating</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3-4</w:t>
            </w:r>
          </w:p>
        </w:tc>
        <w:tc>
          <w:tcPr>
            <w:tcW w:w="495"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r>
      <w:tr w:rsidR="00D927C6" w:rsidRPr="00523E50" w:rsidTr="0036298D">
        <w:trPr>
          <w:cantSplit/>
        </w:trPr>
        <w:tc>
          <w:tcPr>
            <w:tcW w:w="2693" w:type="pct"/>
            <w:shd w:val="clear" w:color="auto" w:fill="1F497D" w:themeFill="text2"/>
            <w:hideMark/>
          </w:tcPr>
          <w:p w:rsidR="00D927C6" w:rsidRPr="00523E50" w:rsidRDefault="00D927C6" w:rsidP="006B1D03">
            <w:pPr>
              <w:autoSpaceDE w:val="0"/>
              <w:autoSpaceDN w:val="0"/>
              <w:adjustRightInd w:val="0"/>
              <w:spacing w:after="0" w:line="240" w:lineRule="auto"/>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Problem Solving</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3-4</w:t>
            </w:r>
          </w:p>
        </w:tc>
        <w:tc>
          <w:tcPr>
            <w:tcW w:w="495"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r>
      <w:tr w:rsidR="00D927C6" w:rsidRPr="00523E50" w:rsidTr="0036298D">
        <w:trPr>
          <w:cantSplit/>
        </w:trPr>
        <w:tc>
          <w:tcPr>
            <w:tcW w:w="2693" w:type="pct"/>
            <w:shd w:val="clear" w:color="auto" w:fill="1F497D" w:themeFill="text2"/>
            <w:hideMark/>
          </w:tcPr>
          <w:p w:rsidR="00D927C6" w:rsidRPr="00523E50" w:rsidRDefault="00D927C6" w:rsidP="006B1D03">
            <w:pPr>
              <w:autoSpaceDE w:val="0"/>
              <w:autoSpaceDN w:val="0"/>
              <w:adjustRightInd w:val="0"/>
              <w:spacing w:after="0" w:line="240" w:lineRule="auto"/>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Qualitative/Quantitative Analysis</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w:t>
            </w:r>
          </w:p>
        </w:tc>
        <w:tc>
          <w:tcPr>
            <w:tcW w:w="494"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3-4</w:t>
            </w:r>
          </w:p>
        </w:tc>
        <w:tc>
          <w:tcPr>
            <w:tcW w:w="495" w:type="pct"/>
            <w:shd w:val="clear" w:color="auto" w:fill="1F497D" w:themeFill="text2"/>
            <w:vAlign w:val="center"/>
            <w:hideMark/>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r>
      <w:tr w:rsidR="00D927C6" w:rsidRPr="00523E50" w:rsidTr="0036298D">
        <w:trPr>
          <w:cantSplit/>
        </w:trPr>
        <w:tc>
          <w:tcPr>
            <w:tcW w:w="2693" w:type="pct"/>
            <w:shd w:val="clear" w:color="auto" w:fill="1F497D" w:themeFill="text2"/>
          </w:tcPr>
          <w:p w:rsidR="00D927C6" w:rsidRPr="00523E50" w:rsidRDefault="00D927C6" w:rsidP="006B1D03">
            <w:pPr>
              <w:autoSpaceDE w:val="0"/>
              <w:autoSpaceDN w:val="0"/>
              <w:adjustRightInd w:val="0"/>
              <w:spacing w:after="0" w:line="240" w:lineRule="auto"/>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Collaboration and Partnering</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2-3</w:t>
            </w:r>
          </w:p>
        </w:tc>
        <w:tc>
          <w:tcPr>
            <w:tcW w:w="494" w:type="pct"/>
            <w:shd w:val="clear" w:color="auto" w:fill="1F497D" w:themeFill="text2"/>
            <w:vAlign w:val="center"/>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w:t>
            </w:r>
          </w:p>
        </w:tc>
        <w:tc>
          <w:tcPr>
            <w:tcW w:w="494" w:type="pct"/>
            <w:shd w:val="clear" w:color="auto" w:fill="1F497D" w:themeFill="text2"/>
            <w:vAlign w:val="center"/>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3-4</w:t>
            </w:r>
          </w:p>
        </w:tc>
        <w:tc>
          <w:tcPr>
            <w:tcW w:w="495" w:type="pct"/>
            <w:shd w:val="clear" w:color="auto" w:fill="1F497D" w:themeFill="text2"/>
            <w:vAlign w:val="center"/>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r>
      <w:tr w:rsidR="00D927C6" w:rsidRPr="00523E50" w:rsidTr="0036298D">
        <w:trPr>
          <w:cantSplit/>
        </w:trPr>
        <w:tc>
          <w:tcPr>
            <w:tcW w:w="2693" w:type="pct"/>
            <w:shd w:val="clear" w:color="auto" w:fill="1F497D" w:themeFill="text2"/>
          </w:tcPr>
          <w:p w:rsidR="00D927C6" w:rsidRPr="00523E50" w:rsidRDefault="00D927C6" w:rsidP="006B1D03">
            <w:pPr>
              <w:autoSpaceDE w:val="0"/>
              <w:autoSpaceDN w:val="0"/>
              <w:adjustRightInd w:val="0"/>
              <w:spacing w:after="0" w:line="240" w:lineRule="auto"/>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Mentoring</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w:t>
            </w:r>
          </w:p>
        </w:tc>
        <w:tc>
          <w:tcPr>
            <w:tcW w:w="412" w:type="pct"/>
            <w:shd w:val="clear" w:color="auto" w:fill="1F497D" w:themeFill="text2"/>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2-3</w:t>
            </w:r>
          </w:p>
        </w:tc>
        <w:tc>
          <w:tcPr>
            <w:tcW w:w="494" w:type="pct"/>
            <w:shd w:val="clear" w:color="auto" w:fill="1F497D" w:themeFill="text2"/>
            <w:vAlign w:val="center"/>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w:t>
            </w:r>
          </w:p>
        </w:tc>
        <w:tc>
          <w:tcPr>
            <w:tcW w:w="494" w:type="pct"/>
            <w:shd w:val="clear" w:color="auto" w:fill="1F497D" w:themeFill="text2"/>
            <w:vAlign w:val="center"/>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3-4</w:t>
            </w:r>
          </w:p>
        </w:tc>
        <w:tc>
          <w:tcPr>
            <w:tcW w:w="495" w:type="pct"/>
            <w:shd w:val="clear" w:color="auto" w:fill="1F497D" w:themeFill="text2"/>
            <w:vAlign w:val="center"/>
          </w:tcPr>
          <w:p w:rsidR="00D927C6" w:rsidRPr="00523E50" w:rsidRDefault="00D927C6" w:rsidP="006B1D03">
            <w:pPr>
              <w:spacing w:after="0" w:line="240" w:lineRule="auto"/>
              <w:jc w:val="center"/>
              <w:rPr>
                <w:rFonts w:ascii="Calibri" w:eastAsia="Calibri" w:hAnsi="Calibri" w:cs="Times New Roman"/>
                <w:color w:val="FFFFFF" w:themeColor="background1"/>
                <w:szCs w:val="24"/>
              </w:rPr>
            </w:pPr>
            <w:r w:rsidRPr="00523E50">
              <w:rPr>
                <w:rFonts w:ascii="Calibri" w:eastAsia="Calibri" w:hAnsi="Calibri" w:cs="Times New Roman"/>
                <w:color w:val="FFFFFF" w:themeColor="background1"/>
                <w:szCs w:val="24"/>
              </w:rPr>
              <w:t>5</w:t>
            </w:r>
          </w:p>
        </w:tc>
      </w:tr>
    </w:tbl>
    <w:p w:rsidR="00F57B57" w:rsidRPr="003639E5" w:rsidRDefault="00F57B57" w:rsidP="003639E5">
      <w:pPr>
        <w:pStyle w:val="Caption"/>
        <w:ind w:hanging="90"/>
      </w:pPr>
      <w:r>
        <w:t xml:space="preserve">Table </w:t>
      </w:r>
      <w:r w:rsidR="00807359">
        <w:fldChar w:fldCharType="begin"/>
      </w:r>
      <w:r w:rsidR="00807359">
        <w:instrText xml:space="preserve"> SEQ Table \* ARABIC </w:instrText>
      </w:r>
      <w:r w:rsidR="00807359">
        <w:fldChar w:fldCharType="separate"/>
      </w:r>
      <w:r>
        <w:rPr>
          <w:noProof/>
        </w:rPr>
        <w:t>2</w:t>
      </w:r>
      <w:r w:rsidR="00807359">
        <w:rPr>
          <w:noProof/>
        </w:rPr>
        <w:fldChar w:fldCharType="end"/>
      </w:r>
      <w:r>
        <w:t xml:space="preserve">: </w:t>
      </w:r>
      <w:r w:rsidRPr="006D34D0">
        <w:t>Baseline Competency Information</w:t>
      </w:r>
    </w:p>
    <w:p w:rsidR="00D927C6" w:rsidRPr="00F57B57" w:rsidRDefault="008B123E" w:rsidP="008B123E">
      <w:pPr>
        <w:spacing w:before="240" w:after="240" w:line="240" w:lineRule="auto"/>
        <w:rPr>
          <w:rFonts w:ascii="Calibri" w:eastAsia="Calibri" w:hAnsi="Calibri" w:cs="Times New Roman"/>
        </w:rPr>
      </w:pPr>
      <w:r w:rsidRPr="00F57B57">
        <w:rPr>
          <w:rFonts w:ascii="Calibri" w:eastAsia="Calibri" w:hAnsi="Calibri" w:cs="Times New Roman"/>
          <w:b/>
          <w:szCs w:val="24"/>
        </w:rPr>
        <w:t>1</w:t>
      </w:r>
      <w:r w:rsidR="00F57B57" w:rsidRPr="00F57B57">
        <w:rPr>
          <w:rFonts w:ascii="Calibri" w:eastAsia="Calibri" w:hAnsi="Calibri" w:cs="Times New Roman"/>
          <w:b/>
          <w:szCs w:val="24"/>
        </w:rPr>
        <w:t>.</w:t>
      </w:r>
      <w:r w:rsidRPr="00F57B57">
        <w:rPr>
          <w:rFonts w:ascii="Calibri" w:eastAsia="Calibri" w:hAnsi="Calibri" w:cs="Times New Roman"/>
          <w:b/>
          <w:szCs w:val="24"/>
        </w:rPr>
        <w:t xml:space="preserve"> </w:t>
      </w:r>
      <w:r w:rsidR="000D2652" w:rsidRPr="00F57B57">
        <w:rPr>
          <w:rFonts w:ascii="Calibri" w:eastAsia="Calibri" w:hAnsi="Calibri" w:cs="Times New Roman"/>
          <w:b/>
          <w:szCs w:val="24"/>
        </w:rPr>
        <w:t>Attention to Detail</w:t>
      </w:r>
      <w:r w:rsidR="000D2652" w:rsidRPr="00F57B57">
        <w:rPr>
          <w:rFonts w:ascii="Calibri" w:eastAsia="Calibri" w:hAnsi="Calibri" w:cs="Times New Roman"/>
          <w:szCs w:val="24"/>
        </w:rPr>
        <w:t xml:space="preserve"> – Details </w:t>
      </w:r>
      <w:proofErr w:type="gramStart"/>
      <w:r w:rsidR="000D2652" w:rsidRPr="00F57B57">
        <w:rPr>
          <w:rFonts w:ascii="Calibri" w:eastAsia="Calibri" w:hAnsi="Calibri" w:cs="Times New Roman"/>
          <w:szCs w:val="24"/>
        </w:rPr>
        <w:t>are</w:t>
      </w:r>
      <w:proofErr w:type="gramEnd"/>
      <w:r w:rsidR="000D2652" w:rsidRPr="00F57B57">
        <w:rPr>
          <w:rFonts w:ascii="Calibri" w:eastAsia="Calibri" w:hAnsi="Calibri" w:cs="Times New Roman"/>
          <w:szCs w:val="24"/>
        </w:rPr>
        <w:t xml:space="preserve"> the smaller items or parts of a task or project. The level of detail indicates how accurately and precisely a task or project is to be completed.</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hemeFill="text2"/>
        <w:tblLook w:val="04A0" w:firstRow="1" w:lastRow="0" w:firstColumn="1" w:lastColumn="0" w:noHBand="0" w:noVBand="1"/>
      </w:tblPr>
      <w:tblGrid>
        <w:gridCol w:w="2178"/>
        <w:gridCol w:w="7398"/>
      </w:tblGrid>
      <w:tr w:rsidR="00153BFF" w:rsidRPr="00153BFF" w:rsidTr="0031544E">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153BFF" w:rsidRPr="00153BFF" w:rsidRDefault="00153BFF" w:rsidP="00153BFF">
            <w:pPr>
              <w:jc w:val="center"/>
              <w:rPr>
                <w:rFonts w:ascii="Calibri" w:eastAsia="Calibri" w:hAnsi="Calibri" w:cs="Times New Roman"/>
                <w:b/>
                <w:color w:val="FFFFFF" w:themeColor="background1"/>
                <w:szCs w:val="24"/>
              </w:rPr>
            </w:pPr>
            <w:r w:rsidRPr="00153BFF">
              <w:rPr>
                <w:rFonts w:ascii="Calibri" w:eastAsia="Calibri" w:hAnsi="Calibri" w:cs="Times New Roman"/>
                <w:b/>
                <w:color w:val="FFFFFF" w:themeColor="background1"/>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153BFF" w:rsidRPr="00153BFF" w:rsidRDefault="00153BFF" w:rsidP="00153BFF">
            <w:pPr>
              <w:tabs>
                <w:tab w:val="num" w:pos="720"/>
              </w:tabs>
              <w:spacing w:before="100" w:beforeAutospacing="1" w:after="100" w:afterAutospacing="1" w:line="240" w:lineRule="auto"/>
              <w:ind w:left="720" w:hanging="360"/>
              <w:jc w:val="center"/>
              <w:rPr>
                <w:rFonts w:ascii="Calibri" w:eastAsia="Calibri" w:hAnsi="Calibri" w:cs="Times New Roman"/>
                <w:b/>
                <w:color w:val="FFFFFF" w:themeColor="background1"/>
                <w:szCs w:val="24"/>
              </w:rPr>
            </w:pPr>
            <w:r w:rsidRPr="00153BFF">
              <w:rPr>
                <w:rFonts w:ascii="Calibri" w:eastAsia="Calibri" w:hAnsi="Calibri" w:cs="Times New Roman"/>
                <w:b/>
                <w:color w:val="FFFFFF" w:themeColor="background1"/>
                <w:szCs w:val="24"/>
              </w:rPr>
              <w:t>Key Behaviors</w:t>
            </w:r>
          </w:p>
        </w:tc>
      </w:tr>
      <w:tr w:rsidR="00D927C6" w:rsidRPr="000D265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D2652" w:rsidRDefault="00153BFF" w:rsidP="006B1D03">
            <w:pPr>
              <w:rPr>
                <w:rFonts w:ascii="Calibri" w:eastAsia="Calibri" w:hAnsi="Calibri" w:cs="Times New Roman"/>
                <w:color w:val="FFFFFF" w:themeColor="background1"/>
                <w:szCs w:val="24"/>
              </w:rPr>
            </w:pPr>
            <w:r>
              <w:rPr>
                <w:rFonts w:ascii="Calibri" w:eastAsia="Calibri" w:hAnsi="Calibri" w:cs="Times New Roman"/>
                <w:color w:val="FFFFFF" w:themeColor="background1"/>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D2652"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Complete tasks and/or projects with accuracy and with attention to detail.</w:t>
            </w:r>
          </w:p>
          <w:p w:rsidR="00D927C6" w:rsidRPr="000D2652"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 xml:space="preserve">Efficiently identify and isolate important details from less critical </w:t>
            </w:r>
            <w:proofErr w:type="gramStart"/>
            <w:r w:rsidRPr="000D2652">
              <w:rPr>
                <w:rFonts w:ascii="Calibri" w:eastAsia="Calibri" w:hAnsi="Calibri" w:cs="Times New Roman"/>
                <w:color w:val="FFFFFF" w:themeColor="background1"/>
                <w:szCs w:val="24"/>
              </w:rPr>
              <w:t>points</w:t>
            </w:r>
            <w:proofErr w:type="gramEnd"/>
            <w:r w:rsidRPr="000D2652">
              <w:rPr>
                <w:rFonts w:ascii="Calibri" w:eastAsia="Calibri" w:hAnsi="Calibri" w:cs="Times New Roman"/>
                <w:color w:val="FFFFFF" w:themeColor="background1"/>
                <w:szCs w:val="24"/>
              </w:rPr>
              <w:t>.</w:t>
            </w:r>
          </w:p>
          <w:p w:rsidR="00D927C6" w:rsidRPr="000D2652"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Effectively communicate meaningful information about details to business units and/or managers.</w:t>
            </w:r>
          </w:p>
          <w:p w:rsidR="00D927C6" w:rsidRPr="000D2652"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Support actions taken with data and other objective material.</w:t>
            </w:r>
          </w:p>
          <w:p w:rsidR="00D927C6" w:rsidRPr="000D2652"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Decompose tasks and actions into the smallest units required</w:t>
            </w:r>
          </w:p>
          <w:p w:rsidR="00D927C6" w:rsidRPr="000D2652"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Identify all of the tasks that need to be completed to accomplish an activity, and the relationships that exist among them.</w:t>
            </w:r>
          </w:p>
          <w:p w:rsidR="00D927C6" w:rsidRPr="000D2652"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 xml:space="preserve">Verify that all tasks have been done. </w:t>
            </w:r>
          </w:p>
        </w:tc>
      </w:tr>
      <w:tr w:rsidR="00D927C6" w:rsidRPr="000D265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D2652" w:rsidRDefault="00D927C6" w:rsidP="006B1D03">
            <w:pPr>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D2652" w:rsidRDefault="00D927C6" w:rsidP="006B1D03">
            <w:pPr>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Occasionally demonstrates attention to detail, but may avoid or miss opportunities</w:t>
            </w:r>
            <w:r w:rsidR="002F09DB">
              <w:rPr>
                <w:rFonts w:ascii="Calibri" w:eastAsia="Calibri" w:hAnsi="Calibri" w:cs="Times New Roman"/>
                <w:color w:val="FFFFFF" w:themeColor="background1"/>
                <w:szCs w:val="24"/>
              </w:rPr>
              <w:t>.</w:t>
            </w:r>
          </w:p>
        </w:tc>
      </w:tr>
      <w:tr w:rsidR="00D927C6" w:rsidRPr="000D265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D2652" w:rsidRDefault="00D927C6" w:rsidP="006B1D03">
            <w:pPr>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D2652" w:rsidRDefault="00D927C6" w:rsidP="006B1D03">
            <w:pPr>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Sometimes demonstrates a detail oriented personality, effectively capturing crucial elements to complete projects</w:t>
            </w:r>
            <w:r w:rsidR="002F09DB">
              <w:rPr>
                <w:rFonts w:ascii="Calibri" w:eastAsia="Calibri" w:hAnsi="Calibri" w:cs="Times New Roman"/>
                <w:color w:val="FFFFFF" w:themeColor="background1"/>
                <w:szCs w:val="24"/>
              </w:rPr>
              <w:t>.</w:t>
            </w:r>
          </w:p>
        </w:tc>
      </w:tr>
      <w:tr w:rsidR="00D927C6" w:rsidRPr="000D265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D2652" w:rsidRDefault="00D927C6" w:rsidP="006B1D03">
            <w:pPr>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lastRenderedPageBreak/>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D2652" w:rsidRDefault="00D927C6" w:rsidP="006B1D03">
            <w:pPr>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Usually maintains a respectable level of detail in work</w:t>
            </w:r>
            <w:r w:rsidR="002F09DB">
              <w:rPr>
                <w:rFonts w:ascii="Calibri" w:eastAsia="Calibri" w:hAnsi="Calibri" w:cs="Times New Roman"/>
                <w:color w:val="FFFFFF" w:themeColor="background1"/>
                <w:szCs w:val="24"/>
              </w:rPr>
              <w:t>.</w:t>
            </w:r>
          </w:p>
        </w:tc>
      </w:tr>
      <w:tr w:rsidR="00D927C6" w:rsidRPr="000D265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D2652" w:rsidRDefault="00D927C6" w:rsidP="006B1D03">
            <w:pPr>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D2652" w:rsidRDefault="00D927C6" w:rsidP="006B1D03">
            <w:pPr>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Habitually maintains a high level of detail in all work performed</w:t>
            </w:r>
            <w:r w:rsidR="002F09DB">
              <w:rPr>
                <w:rFonts w:ascii="Calibri" w:eastAsia="Calibri" w:hAnsi="Calibri" w:cs="Times New Roman"/>
                <w:color w:val="FFFFFF" w:themeColor="background1"/>
                <w:szCs w:val="24"/>
              </w:rPr>
              <w:t>.</w:t>
            </w:r>
          </w:p>
        </w:tc>
      </w:tr>
      <w:tr w:rsidR="00D927C6" w:rsidRPr="000D265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D2652" w:rsidRDefault="00D927C6" w:rsidP="006B1D03">
            <w:pPr>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D2652" w:rsidRDefault="00D927C6" w:rsidP="006B1D03">
            <w:pPr>
              <w:rPr>
                <w:rFonts w:ascii="Calibri" w:eastAsia="Calibri" w:hAnsi="Calibri" w:cs="Times New Roman"/>
                <w:color w:val="FFFFFF" w:themeColor="background1"/>
                <w:szCs w:val="24"/>
              </w:rPr>
            </w:pPr>
            <w:r w:rsidRPr="000D2652">
              <w:rPr>
                <w:rFonts w:ascii="Calibri" w:eastAsia="Calibri" w:hAnsi="Calibri" w:cs="Times New Roman"/>
                <w:color w:val="FFFFFF" w:themeColor="background1"/>
                <w:szCs w:val="24"/>
              </w:rPr>
              <w:t>Models, leads, trains, and motivates multiple levels of personnel to have a high level of detail.</w:t>
            </w:r>
          </w:p>
        </w:tc>
      </w:tr>
    </w:tbl>
    <w:p w:rsidR="00F57B57" w:rsidRPr="00153BFF" w:rsidRDefault="00F57B57" w:rsidP="00153BFF">
      <w:pPr>
        <w:pStyle w:val="Caption"/>
        <w:ind w:hanging="90"/>
        <w:rPr>
          <w:rFonts w:eastAsia="Calibri" w:cs="Times New Roman"/>
          <w:bCs w:val="0"/>
          <w:color w:val="000000"/>
          <w:sz w:val="24"/>
          <w:szCs w:val="24"/>
          <w:u w:val="single"/>
        </w:rPr>
      </w:pPr>
      <w:r>
        <w:t xml:space="preserve">Table </w:t>
      </w:r>
      <w:r w:rsidR="00807359">
        <w:fldChar w:fldCharType="begin"/>
      </w:r>
      <w:r w:rsidR="00807359">
        <w:instrText xml:space="preserve"> SEQ Table \* ARABIC </w:instrText>
      </w:r>
      <w:r w:rsidR="00807359">
        <w:fldChar w:fldCharType="separate"/>
      </w:r>
      <w:r>
        <w:rPr>
          <w:noProof/>
        </w:rPr>
        <w:t>3</w:t>
      </w:r>
      <w:r w:rsidR="00807359">
        <w:rPr>
          <w:noProof/>
        </w:rPr>
        <w:fldChar w:fldCharType="end"/>
      </w:r>
      <w:r>
        <w:t xml:space="preserve">: </w:t>
      </w:r>
      <w:r w:rsidRPr="00034256">
        <w:t xml:space="preserve"> Attention to Det</w:t>
      </w:r>
      <w:r>
        <w:t>ail</w:t>
      </w:r>
    </w:p>
    <w:p w:rsidR="002F09DB" w:rsidRDefault="002F09DB" w:rsidP="004B69E7">
      <w:pPr>
        <w:spacing w:before="240" w:after="240" w:line="240" w:lineRule="auto"/>
        <w:rPr>
          <w:rFonts w:ascii="Calibri" w:eastAsia="Calibri" w:hAnsi="Calibri" w:cs="Times New Roman"/>
          <w:bCs/>
          <w:color w:val="000000"/>
          <w:szCs w:val="24"/>
          <w:u w:val="single"/>
        </w:rPr>
      </w:pPr>
      <w:r w:rsidRPr="007B6358">
        <w:rPr>
          <w:rFonts w:ascii="Calibri" w:hAnsi="Calibri" w:cs="Arial"/>
          <w:b/>
          <w:color w:val="1F497D" w:themeColor="text2"/>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ook w:val="04A0" w:firstRow="1" w:lastRow="0" w:firstColumn="1" w:lastColumn="0" w:noHBand="0" w:noVBand="1"/>
      </w:tblPr>
      <w:tblGrid>
        <w:gridCol w:w="2178"/>
        <w:gridCol w:w="1014"/>
        <w:gridCol w:w="1596"/>
        <w:gridCol w:w="1596"/>
        <w:gridCol w:w="1596"/>
        <w:gridCol w:w="1596"/>
      </w:tblGrid>
      <w:tr w:rsidR="000D2652" w:rsidRPr="000D2652" w:rsidTr="0031544E">
        <w:trPr>
          <w:cantSplit/>
          <w:tblHeader/>
        </w:trPr>
        <w:tc>
          <w:tcPr>
            <w:tcW w:w="2178" w:type="dxa"/>
            <w:shd w:val="clear" w:color="auto" w:fill="C6D9F1" w:themeFill="text2" w:themeFillTint="33"/>
            <w:vAlign w:val="center"/>
            <w:hideMark/>
          </w:tcPr>
          <w:p w:rsidR="000D2652" w:rsidRPr="002F09DB" w:rsidRDefault="000D2652" w:rsidP="004B69E7">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Grade Level</w:t>
            </w:r>
          </w:p>
        </w:tc>
        <w:tc>
          <w:tcPr>
            <w:tcW w:w="1014" w:type="dxa"/>
            <w:shd w:val="clear" w:color="auto" w:fill="C6D9F1" w:themeFill="text2" w:themeFillTint="33"/>
            <w:hideMark/>
          </w:tcPr>
          <w:p w:rsidR="000D2652" w:rsidRPr="002F09DB" w:rsidRDefault="000D2652"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GS-7</w:t>
            </w:r>
          </w:p>
        </w:tc>
        <w:tc>
          <w:tcPr>
            <w:tcW w:w="1596" w:type="dxa"/>
            <w:shd w:val="clear" w:color="auto" w:fill="C6D9F1" w:themeFill="text2" w:themeFillTint="33"/>
            <w:hideMark/>
          </w:tcPr>
          <w:p w:rsidR="000D2652" w:rsidRPr="002F09DB" w:rsidRDefault="000D2652"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GS-9</w:t>
            </w:r>
          </w:p>
        </w:tc>
        <w:tc>
          <w:tcPr>
            <w:tcW w:w="1596" w:type="dxa"/>
            <w:shd w:val="clear" w:color="auto" w:fill="C6D9F1" w:themeFill="text2" w:themeFillTint="33"/>
            <w:hideMark/>
          </w:tcPr>
          <w:p w:rsidR="000D2652" w:rsidRPr="002F09DB" w:rsidRDefault="000D2652"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GS-11</w:t>
            </w:r>
          </w:p>
        </w:tc>
        <w:tc>
          <w:tcPr>
            <w:tcW w:w="1596" w:type="dxa"/>
            <w:shd w:val="clear" w:color="auto" w:fill="C6D9F1" w:themeFill="text2" w:themeFillTint="33"/>
            <w:hideMark/>
          </w:tcPr>
          <w:p w:rsidR="000D2652" w:rsidRPr="002F09DB" w:rsidRDefault="000D2652"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GS-12</w:t>
            </w:r>
          </w:p>
        </w:tc>
        <w:tc>
          <w:tcPr>
            <w:tcW w:w="1596" w:type="dxa"/>
            <w:shd w:val="clear" w:color="auto" w:fill="C6D9F1" w:themeFill="text2" w:themeFillTint="33"/>
            <w:hideMark/>
          </w:tcPr>
          <w:p w:rsidR="000D2652" w:rsidRPr="002F09DB" w:rsidRDefault="000D2652"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GS-13</w:t>
            </w:r>
          </w:p>
        </w:tc>
      </w:tr>
      <w:tr w:rsidR="009C768D" w:rsidRPr="000D2652" w:rsidTr="0036298D">
        <w:trPr>
          <w:cantSplit/>
          <w:trHeight w:val="60"/>
        </w:trPr>
        <w:tc>
          <w:tcPr>
            <w:tcW w:w="2178" w:type="dxa"/>
            <w:shd w:val="clear" w:color="auto" w:fill="C6D9F1" w:themeFill="text2" w:themeFillTint="33"/>
            <w:vAlign w:val="center"/>
            <w:hideMark/>
          </w:tcPr>
          <w:p w:rsidR="009C768D" w:rsidRPr="002F09DB" w:rsidRDefault="009C768D" w:rsidP="004B69E7">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Proficiency Scale</w:t>
            </w:r>
          </w:p>
        </w:tc>
        <w:tc>
          <w:tcPr>
            <w:tcW w:w="1014"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2-3</w:t>
            </w:r>
          </w:p>
        </w:tc>
        <w:tc>
          <w:tcPr>
            <w:tcW w:w="1596" w:type="dxa"/>
            <w:shd w:val="clear" w:color="auto" w:fill="C6D9F1" w:themeFill="text2" w:themeFillTint="33"/>
            <w:vAlign w:val="center"/>
            <w:hideMark/>
          </w:tcPr>
          <w:p w:rsidR="009C768D" w:rsidRPr="004B69E7" w:rsidRDefault="009C768D" w:rsidP="001D0AFA">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w:t>
            </w:r>
          </w:p>
        </w:tc>
        <w:tc>
          <w:tcPr>
            <w:tcW w:w="1596" w:type="dxa"/>
            <w:shd w:val="clear" w:color="auto" w:fill="C6D9F1" w:themeFill="text2" w:themeFillTint="33"/>
            <w:vAlign w:val="center"/>
            <w:hideMark/>
          </w:tcPr>
          <w:p w:rsidR="009C768D" w:rsidRPr="004B69E7" w:rsidRDefault="009C768D" w:rsidP="001D0AFA">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3-4</w:t>
            </w:r>
          </w:p>
        </w:tc>
        <w:tc>
          <w:tcPr>
            <w:tcW w:w="1596" w:type="dxa"/>
            <w:shd w:val="clear" w:color="auto" w:fill="C6D9F1" w:themeFill="text2" w:themeFillTint="33"/>
            <w:vAlign w:val="center"/>
            <w:hideMark/>
          </w:tcPr>
          <w:p w:rsidR="009C768D" w:rsidRPr="004B69E7" w:rsidRDefault="009C768D" w:rsidP="001D0AFA">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5</w:t>
            </w:r>
          </w:p>
        </w:tc>
      </w:tr>
    </w:tbl>
    <w:p w:rsidR="00F57B57" w:rsidRPr="00153BFF" w:rsidRDefault="00F57B57" w:rsidP="00153BFF">
      <w:pPr>
        <w:pStyle w:val="Caption"/>
        <w:ind w:hanging="90"/>
        <w:rPr>
          <w:rFonts w:eastAsia="Calibri" w:cs="Times New Roman"/>
          <w:bCs w:val="0"/>
          <w:color w:val="000000"/>
          <w:sz w:val="24"/>
          <w:szCs w:val="24"/>
          <w:u w:val="single"/>
        </w:rPr>
      </w:pPr>
      <w:r>
        <w:t xml:space="preserve">Table </w:t>
      </w:r>
      <w:r w:rsidR="00807359">
        <w:fldChar w:fldCharType="begin"/>
      </w:r>
      <w:r w:rsidR="00807359">
        <w:instrText xml:space="preserve"> SEQ Table \* ARABIC </w:instrText>
      </w:r>
      <w:r w:rsidR="00807359">
        <w:fldChar w:fldCharType="separate"/>
      </w:r>
      <w:r>
        <w:rPr>
          <w:noProof/>
        </w:rPr>
        <w:t>4</w:t>
      </w:r>
      <w:r w:rsidR="00807359">
        <w:rPr>
          <w:noProof/>
        </w:rPr>
        <w:fldChar w:fldCharType="end"/>
      </w:r>
      <w:r>
        <w:t xml:space="preserve">: </w:t>
      </w:r>
      <w:r w:rsidRPr="00B03902">
        <w:t>Proficiency Levels by Grade</w:t>
      </w:r>
    </w:p>
    <w:p w:rsidR="00D927C6" w:rsidRPr="00F57B57" w:rsidRDefault="008B123E" w:rsidP="004B69E7">
      <w:pPr>
        <w:spacing w:before="240" w:after="240" w:line="240" w:lineRule="auto"/>
        <w:rPr>
          <w:rFonts w:ascii="Calibri" w:eastAsia="Calibri" w:hAnsi="Calibri" w:cs="Times New Roman"/>
          <w:bCs/>
          <w:szCs w:val="24"/>
          <w:u w:val="single"/>
        </w:rPr>
      </w:pPr>
      <w:r w:rsidRPr="00F57B57">
        <w:rPr>
          <w:rFonts w:ascii="Calibri" w:eastAsia="Calibri" w:hAnsi="Calibri" w:cs="Times New Roman"/>
          <w:b/>
          <w:szCs w:val="24"/>
        </w:rPr>
        <w:t>2</w:t>
      </w:r>
      <w:r w:rsidR="00F57B57" w:rsidRPr="00F57B57">
        <w:rPr>
          <w:rFonts w:ascii="Calibri" w:eastAsia="Calibri" w:hAnsi="Calibri" w:cs="Times New Roman"/>
          <w:b/>
          <w:szCs w:val="24"/>
        </w:rPr>
        <w:t>.</w:t>
      </w:r>
      <w:r w:rsidRPr="00F57B57">
        <w:rPr>
          <w:rFonts w:ascii="Calibri" w:eastAsia="Calibri" w:hAnsi="Calibri" w:cs="Times New Roman"/>
          <w:b/>
          <w:szCs w:val="24"/>
        </w:rPr>
        <w:t xml:space="preserve"> </w:t>
      </w:r>
      <w:r w:rsidR="00FA6DC2" w:rsidRPr="00F57B57">
        <w:rPr>
          <w:rFonts w:ascii="Calibri" w:eastAsia="Calibri" w:hAnsi="Calibri" w:cs="Times New Roman"/>
          <w:b/>
          <w:szCs w:val="24"/>
        </w:rPr>
        <w:t>Creative Thinking</w:t>
      </w:r>
      <w:r w:rsidR="00FA6DC2" w:rsidRPr="00F57B57">
        <w:rPr>
          <w:rFonts w:ascii="Calibri" w:eastAsia="Calibri" w:hAnsi="Calibri" w:cs="Times New Roman"/>
          <w:szCs w:val="24"/>
        </w:rPr>
        <w:t xml:space="preserve"> – Uses imagination to develop new insights into situations</w:t>
      </w:r>
      <w:r w:rsidR="002F09DB" w:rsidRPr="00F57B57">
        <w:rPr>
          <w:rFonts w:ascii="Calibri" w:eastAsia="Calibri" w:hAnsi="Calibri" w:cs="Times New Roman"/>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hemeFill="text2"/>
        <w:tblLook w:val="04A0" w:firstRow="1" w:lastRow="0" w:firstColumn="1" w:lastColumn="0" w:noHBand="0" w:noVBand="1"/>
      </w:tblPr>
      <w:tblGrid>
        <w:gridCol w:w="2178"/>
        <w:gridCol w:w="7398"/>
      </w:tblGrid>
      <w:tr w:rsidR="00153BFF" w:rsidRPr="00153BFF" w:rsidTr="0031544E">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153BFF" w:rsidRPr="00153BFF" w:rsidRDefault="00153BFF" w:rsidP="00153BFF">
            <w:pPr>
              <w:jc w:val="center"/>
              <w:rPr>
                <w:rFonts w:ascii="Calibri" w:eastAsia="Calibri" w:hAnsi="Calibri" w:cs="Times New Roman"/>
                <w:b/>
                <w:color w:val="FFFFFF" w:themeColor="background1"/>
                <w:szCs w:val="24"/>
              </w:rPr>
            </w:pPr>
            <w:r w:rsidRPr="00153BFF">
              <w:rPr>
                <w:rFonts w:ascii="Calibri" w:eastAsia="Calibri" w:hAnsi="Calibri" w:cs="Times New Roman"/>
                <w:b/>
                <w:color w:val="FFFFFF" w:themeColor="background1"/>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153BFF" w:rsidRPr="00153BFF" w:rsidRDefault="00153BFF" w:rsidP="00153BFF">
            <w:pPr>
              <w:tabs>
                <w:tab w:val="num" w:pos="720"/>
              </w:tabs>
              <w:spacing w:before="100" w:beforeAutospacing="1" w:after="100" w:afterAutospacing="1" w:line="240" w:lineRule="auto"/>
              <w:ind w:left="720" w:hanging="360"/>
              <w:jc w:val="center"/>
              <w:rPr>
                <w:rFonts w:ascii="Calibri" w:eastAsia="Calibri" w:hAnsi="Calibri" w:cs="Times New Roman"/>
                <w:b/>
                <w:color w:val="FFFFFF" w:themeColor="background1"/>
                <w:szCs w:val="24"/>
              </w:rPr>
            </w:pPr>
            <w:r w:rsidRPr="00153BFF">
              <w:rPr>
                <w:rFonts w:ascii="Calibri" w:eastAsia="Calibri" w:hAnsi="Calibri" w:cs="Times New Roman"/>
                <w:b/>
                <w:color w:val="FFFFFF" w:themeColor="background1"/>
                <w:szCs w:val="24"/>
              </w:rPr>
              <w:t>Key Behaviors</w:t>
            </w:r>
          </w:p>
        </w:tc>
      </w:tr>
      <w:tr w:rsidR="00D927C6" w:rsidRPr="00FA6DC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FA6DC2" w:rsidRDefault="00153BFF" w:rsidP="006B1D03">
            <w:pPr>
              <w:rPr>
                <w:rFonts w:ascii="Calibri" w:eastAsia="Calibri" w:hAnsi="Calibri" w:cs="Times New Roman"/>
                <w:color w:val="FFFFFF" w:themeColor="background1"/>
                <w:szCs w:val="24"/>
              </w:rPr>
            </w:pPr>
            <w:r>
              <w:rPr>
                <w:rFonts w:ascii="Calibri" w:eastAsia="Calibri" w:hAnsi="Calibri" w:cs="Times New Roman"/>
                <w:color w:val="FFFFFF" w:themeColor="background1"/>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FA6DC2"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FA6DC2">
              <w:rPr>
                <w:rFonts w:ascii="Calibri" w:eastAsia="Calibri" w:hAnsi="Calibri" w:cs="Times New Roman"/>
                <w:color w:val="FFFFFF" w:themeColor="background1"/>
                <w:szCs w:val="24"/>
              </w:rPr>
              <w:t xml:space="preserve">Applies innovative solutions to problems; </w:t>
            </w:r>
          </w:p>
          <w:p w:rsidR="00D927C6" w:rsidRPr="00FA6DC2"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FA6DC2">
              <w:rPr>
                <w:rFonts w:ascii="Calibri" w:eastAsia="Calibri" w:hAnsi="Calibri" w:cs="Times New Roman"/>
                <w:color w:val="FFFFFF" w:themeColor="background1"/>
                <w:szCs w:val="24"/>
              </w:rPr>
              <w:t xml:space="preserve">Design new methods where established methods and procedures are not applicable or are unavailable. </w:t>
            </w:r>
          </w:p>
        </w:tc>
      </w:tr>
      <w:tr w:rsidR="00D927C6" w:rsidRPr="00FA6DC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FA6DC2" w:rsidRDefault="00D927C6" w:rsidP="006B1D03">
            <w:pPr>
              <w:rPr>
                <w:rFonts w:ascii="Calibri" w:eastAsia="Calibri" w:hAnsi="Calibri" w:cs="Times New Roman"/>
                <w:color w:val="FFFFFF" w:themeColor="background1"/>
                <w:szCs w:val="24"/>
              </w:rPr>
            </w:pPr>
            <w:r w:rsidRPr="00FA6DC2">
              <w:rPr>
                <w:rFonts w:ascii="Calibri" w:eastAsia="Calibri" w:hAnsi="Calibri" w:cs="Times New Roman"/>
                <w:color w:val="FFFFFF" w:themeColor="background1"/>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FA6DC2" w:rsidRDefault="00D927C6" w:rsidP="006B1D03">
            <w:pPr>
              <w:rPr>
                <w:rFonts w:ascii="Calibri" w:eastAsia="Calibri" w:hAnsi="Calibri" w:cs="Times New Roman"/>
                <w:color w:val="FFFFFF" w:themeColor="background1"/>
                <w:szCs w:val="24"/>
              </w:rPr>
            </w:pPr>
            <w:r w:rsidRPr="00FA6DC2">
              <w:rPr>
                <w:rFonts w:ascii="Calibri" w:eastAsia="Calibri" w:hAnsi="Calibri" w:cs="Times New Roman"/>
                <w:color w:val="FFFFFF" w:themeColor="background1"/>
                <w:szCs w:val="24"/>
              </w:rPr>
              <w:t>Occasionally demonstrates creative thinking, but may avoid or miss opportunities</w:t>
            </w:r>
            <w:r w:rsidR="002F09DB">
              <w:rPr>
                <w:rFonts w:ascii="Calibri" w:eastAsia="Calibri" w:hAnsi="Calibri" w:cs="Times New Roman"/>
                <w:color w:val="FFFFFF" w:themeColor="background1"/>
                <w:szCs w:val="24"/>
              </w:rPr>
              <w:t>.</w:t>
            </w:r>
          </w:p>
        </w:tc>
      </w:tr>
      <w:tr w:rsidR="00D927C6" w:rsidRPr="00FA6DC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FA6DC2" w:rsidRDefault="00D927C6" w:rsidP="006B1D03">
            <w:pPr>
              <w:rPr>
                <w:rFonts w:ascii="Calibri" w:eastAsia="Calibri" w:hAnsi="Calibri" w:cs="Times New Roman"/>
                <w:color w:val="FFFFFF" w:themeColor="background1"/>
                <w:szCs w:val="24"/>
              </w:rPr>
            </w:pPr>
            <w:r w:rsidRPr="00FA6DC2">
              <w:rPr>
                <w:rFonts w:ascii="Calibri" w:eastAsia="Calibri" w:hAnsi="Calibri" w:cs="Times New Roman"/>
                <w:color w:val="FFFFFF" w:themeColor="background1"/>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FA6DC2" w:rsidRDefault="00D927C6" w:rsidP="006B1D03">
            <w:pPr>
              <w:rPr>
                <w:rFonts w:ascii="Calibri" w:eastAsia="Calibri" w:hAnsi="Calibri" w:cs="Times New Roman"/>
                <w:color w:val="FFFFFF" w:themeColor="background1"/>
                <w:szCs w:val="24"/>
              </w:rPr>
            </w:pPr>
            <w:r w:rsidRPr="00FA6DC2">
              <w:rPr>
                <w:rFonts w:ascii="Calibri" w:eastAsia="Calibri" w:hAnsi="Calibri" w:cs="Times New Roman"/>
                <w:color w:val="FFFFFF" w:themeColor="background1"/>
                <w:szCs w:val="24"/>
              </w:rPr>
              <w:t>Sometimes demonstrates new insights into situations</w:t>
            </w:r>
            <w:r w:rsidR="002F09DB">
              <w:rPr>
                <w:rFonts w:ascii="Calibri" w:eastAsia="Calibri" w:hAnsi="Calibri" w:cs="Times New Roman"/>
                <w:color w:val="FFFFFF" w:themeColor="background1"/>
                <w:szCs w:val="24"/>
              </w:rPr>
              <w:t>.</w:t>
            </w:r>
          </w:p>
        </w:tc>
      </w:tr>
      <w:tr w:rsidR="00D927C6" w:rsidRPr="00FA6DC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FA6DC2" w:rsidRDefault="00D927C6" w:rsidP="006B1D03">
            <w:pPr>
              <w:rPr>
                <w:rFonts w:ascii="Calibri" w:eastAsia="Calibri" w:hAnsi="Calibri" w:cs="Times New Roman"/>
                <w:color w:val="FFFFFF" w:themeColor="background1"/>
                <w:szCs w:val="24"/>
              </w:rPr>
            </w:pPr>
            <w:r w:rsidRPr="00FA6DC2">
              <w:rPr>
                <w:rFonts w:ascii="Calibri" w:eastAsia="Calibri" w:hAnsi="Calibri" w:cs="Times New Roman"/>
                <w:color w:val="FFFFFF" w:themeColor="background1"/>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FA6DC2" w:rsidRDefault="00D927C6" w:rsidP="006B1D03">
            <w:pPr>
              <w:rPr>
                <w:rFonts w:ascii="Calibri" w:eastAsia="Calibri" w:hAnsi="Calibri" w:cs="Times New Roman"/>
                <w:color w:val="FFFFFF" w:themeColor="background1"/>
                <w:szCs w:val="24"/>
              </w:rPr>
            </w:pPr>
            <w:r w:rsidRPr="00FA6DC2">
              <w:rPr>
                <w:rFonts w:ascii="Calibri" w:eastAsia="Calibri" w:hAnsi="Calibri" w:cs="Times New Roman"/>
                <w:color w:val="FFFFFF" w:themeColor="background1"/>
                <w:szCs w:val="24"/>
              </w:rPr>
              <w:t xml:space="preserve">Usually maintains a creative </w:t>
            </w:r>
            <w:proofErr w:type="gramStart"/>
            <w:r w:rsidRPr="00FA6DC2">
              <w:rPr>
                <w:rFonts w:ascii="Calibri" w:eastAsia="Calibri" w:hAnsi="Calibri" w:cs="Times New Roman"/>
                <w:color w:val="FFFFFF" w:themeColor="background1"/>
                <w:szCs w:val="24"/>
              </w:rPr>
              <w:t xml:space="preserve">outlook </w:t>
            </w:r>
            <w:r w:rsidR="002F09DB">
              <w:rPr>
                <w:rFonts w:ascii="Calibri" w:eastAsia="Calibri" w:hAnsi="Calibri" w:cs="Times New Roman"/>
                <w:color w:val="FFFFFF" w:themeColor="background1"/>
                <w:szCs w:val="24"/>
              </w:rPr>
              <w:t>.</w:t>
            </w:r>
            <w:proofErr w:type="gramEnd"/>
          </w:p>
        </w:tc>
      </w:tr>
      <w:tr w:rsidR="00D927C6" w:rsidRPr="00FA6DC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FA6DC2" w:rsidRDefault="00D927C6" w:rsidP="006B1D03">
            <w:pPr>
              <w:rPr>
                <w:rFonts w:ascii="Calibri" w:eastAsia="Calibri" w:hAnsi="Calibri" w:cs="Times New Roman"/>
                <w:color w:val="FFFFFF" w:themeColor="background1"/>
                <w:szCs w:val="24"/>
              </w:rPr>
            </w:pPr>
            <w:r w:rsidRPr="00FA6DC2">
              <w:rPr>
                <w:rFonts w:ascii="Calibri" w:eastAsia="Calibri" w:hAnsi="Calibri" w:cs="Times New Roman"/>
                <w:color w:val="FFFFFF" w:themeColor="background1"/>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FA6DC2" w:rsidRDefault="00D927C6" w:rsidP="006B1D03">
            <w:pPr>
              <w:rPr>
                <w:rFonts w:ascii="Calibri" w:eastAsia="Calibri" w:hAnsi="Calibri" w:cs="Times New Roman"/>
                <w:color w:val="FFFFFF" w:themeColor="background1"/>
                <w:szCs w:val="24"/>
              </w:rPr>
            </w:pPr>
            <w:r w:rsidRPr="00FA6DC2">
              <w:rPr>
                <w:rFonts w:ascii="Calibri" w:eastAsia="Calibri" w:hAnsi="Calibri" w:cs="Times New Roman"/>
                <w:color w:val="FFFFFF" w:themeColor="background1"/>
                <w:szCs w:val="24"/>
              </w:rPr>
              <w:t>Habitually maintains a high level of creativity and innovative thinking</w:t>
            </w:r>
            <w:r w:rsidR="002F09DB">
              <w:rPr>
                <w:rFonts w:ascii="Calibri" w:eastAsia="Calibri" w:hAnsi="Calibri" w:cs="Times New Roman"/>
                <w:color w:val="FFFFFF" w:themeColor="background1"/>
                <w:szCs w:val="24"/>
              </w:rPr>
              <w:t>.</w:t>
            </w:r>
          </w:p>
        </w:tc>
      </w:tr>
      <w:tr w:rsidR="00D927C6" w:rsidRPr="00FA6DC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FA6DC2" w:rsidRDefault="00D927C6" w:rsidP="006B1D03">
            <w:pPr>
              <w:rPr>
                <w:rFonts w:ascii="Calibri" w:eastAsia="Calibri" w:hAnsi="Calibri" w:cs="Times New Roman"/>
                <w:color w:val="FFFFFF" w:themeColor="background1"/>
                <w:szCs w:val="24"/>
              </w:rPr>
            </w:pPr>
            <w:r w:rsidRPr="00FA6DC2">
              <w:rPr>
                <w:rFonts w:ascii="Calibri" w:eastAsia="Calibri" w:hAnsi="Calibri" w:cs="Times New Roman"/>
                <w:color w:val="FFFFFF" w:themeColor="background1"/>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FA6DC2" w:rsidRDefault="00D927C6" w:rsidP="006B1D03">
            <w:pPr>
              <w:rPr>
                <w:rFonts w:ascii="Calibri" w:eastAsia="Calibri" w:hAnsi="Calibri" w:cs="Times New Roman"/>
                <w:color w:val="FFFFFF" w:themeColor="background1"/>
                <w:szCs w:val="24"/>
              </w:rPr>
            </w:pPr>
            <w:r w:rsidRPr="00FA6DC2">
              <w:rPr>
                <w:rFonts w:ascii="Calibri" w:eastAsia="Calibri" w:hAnsi="Calibri" w:cs="Times New Roman"/>
                <w:color w:val="FFFFFF" w:themeColor="background1"/>
                <w:szCs w:val="24"/>
              </w:rPr>
              <w:t>Models, leads, trains, and motivates multiple levels of personnel to have a high level of creative thinking</w:t>
            </w:r>
            <w:r w:rsidR="002F09DB">
              <w:rPr>
                <w:rFonts w:ascii="Calibri" w:eastAsia="Calibri" w:hAnsi="Calibri" w:cs="Times New Roman"/>
                <w:color w:val="FFFFFF" w:themeColor="background1"/>
                <w:szCs w:val="24"/>
              </w:rPr>
              <w:t>.</w:t>
            </w:r>
          </w:p>
        </w:tc>
      </w:tr>
    </w:tbl>
    <w:p w:rsidR="00153BFF" w:rsidRDefault="00F57B57" w:rsidP="0050619D">
      <w:pPr>
        <w:pStyle w:val="Caption"/>
        <w:ind w:hanging="90"/>
        <w:rPr>
          <w:rFonts w:ascii="Calibri" w:hAnsi="Calibri" w:cs="Arial"/>
          <w:b w:val="0"/>
          <w:color w:val="1F497D" w:themeColor="text2"/>
          <w:szCs w:val="24"/>
        </w:rPr>
      </w:pPr>
      <w:r>
        <w:t>Table 5: Creative Thinking</w:t>
      </w:r>
    </w:p>
    <w:p w:rsidR="002F09DB" w:rsidRDefault="002F09DB" w:rsidP="004B69E7">
      <w:pPr>
        <w:spacing w:before="240" w:after="240"/>
        <w:rPr>
          <w:rFonts w:ascii="Calibri" w:eastAsia="Calibri" w:hAnsi="Calibri" w:cs="Times New Roman"/>
        </w:rPr>
      </w:pPr>
      <w:r w:rsidRPr="007B6358">
        <w:rPr>
          <w:rFonts w:ascii="Calibri" w:hAnsi="Calibri" w:cs="Arial"/>
          <w:b/>
          <w:color w:val="1F497D" w:themeColor="text2"/>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ook w:val="04A0" w:firstRow="1" w:lastRow="0" w:firstColumn="1" w:lastColumn="0" w:noHBand="0" w:noVBand="1"/>
      </w:tblPr>
      <w:tblGrid>
        <w:gridCol w:w="2178"/>
        <w:gridCol w:w="1014"/>
        <w:gridCol w:w="1596"/>
        <w:gridCol w:w="1596"/>
        <w:gridCol w:w="1596"/>
        <w:gridCol w:w="1596"/>
      </w:tblGrid>
      <w:tr w:rsidR="00BD7685" w:rsidRPr="00FA6DC2" w:rsidTr="0031544E">
        <w:trPr>
          <w:cantSplit/>
          <w:tblHeader/>
        </w:trPr>
        <w:tc>
          <w:tcPr>
            <w:tcW w:w="2178" w:type="dxa"/>
            <w:shd w:val="clear" w:color="auto" w:fill="C6D9F1" w:themeFill="text2" w:themeFillTint="33"/>
            <w:hideMark/>
          </w:tcPr>
          <w:p w:rsidR="00BD7685" w:rsidRPr="002F09DB" w:rsidRDefault="00BD7685" w:rsidP="0036298D">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Grade Level</w:t>
            </w:r>
          </w:p>
        </w:tc>
        <w:tc>
          <w:tcPr>
            <w:tcW w:w="1014" w:type="dxa"/>
            <w:shd w:val="clear" w:color="auto" w:fill="C6D9F1" w:themeFill="text2" w:themeFillTint="33"/>
            <w:hideMark/>
          </w:tcPr>
          <w:p w:rsidR="00BD7685" w:rsidRPr="002F09DB" w:rsidRDefault="00BD768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GS-7</w:t>
            </w:r>
          </w:p>
        </w:tc>
        <w:tc>
          <w:tcPr>
            <w:tcW w:w="1596" w:type="dxa"/>
            <w:shd w:val="clear" w:color="auto" w:fill="C6D9F1" w:themeFill="text2" w:themeFillTint="33"/>
            <w:hideMark/>
          </w:tcPr>
          <w:p w:rsidR="00BD7685" w:rsidRPr="002F09DB" w:rsidRDefault="00BD768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GS-9</w:t>
            </w:r>
          </w:p>
        </w:tc>
        <w:tc>
          <w:tcPr>
            <w:tcW w:w="1596" w:type="dxa"/>
            <w:shd w:val="clear" w:color="auto" w:fill="C6D9F1" w:themeFill="text2" w:themeFillTint="33"/>
            <w:hideMark/>
          </w:tcPr>
          <w:p w:rsidR="00BD7685" w:rsidRPr="002F09DB" w:rsidRDefault="00BD768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GS-11</w:t>
            </w:r>
          </w:p>
        </w:tc>
        <w:tc>
          <w:tcPr>
            <w:tcW w:w="1596" w:type="dxa"/>
            <w:shd w:val="clear" w:color="auto" w:fill="C6D9F1" w:themeFill="text2" w:themeFillTint="33"/>
            <w:hideMark/>
          </w:tcPr>
          <w:p w:rsidR="00BD7685" w:rsidRPr="002F09DB" w:rsidRDefault="00BD768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GS-12</w:t>
            </w:r>
          </w:p>
        </w:tc>
        <w:tc>
          <w:tcPr>
            <w:tcW w:w="1596" w:type="dxa"/>
            <w:shd w:val="clear" w:color="auto" w:fill="C6D9F1" w:themeFill="text2" w:themeFillTint="33"/>
            <w:hideMark/>
          </w:tcPr>
          <w:p w:rsidR="00BD7685" w:rsidRPr="002F09DB" w:rsidRDefault="00BD768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GS-13</w:t>
            </w:r>
          </w:p>
        </w:tc>
      </w:tr>
      <w:tr w:rsidR="009C768D" w:rsidRPr="00FA6DC2" w:rsidTr="0036298D">
        <w:trPr>
          <w:cantSplit/>
          <w:trHeight w:val="60"/>
        </w:trPr>
        <w:tc>
          <w:tcPr>
            <w:tcW w:w="2178" w:type="dxa"/>
            <w:shd w:val="clear" w:color="auto" w:fill="C6D9F1" w:themeFill="text2" w:themeFillTint="33"/>
            <w:vAlign w:val="center"/>
            <w:hideMark/>
          </w:tcPr>
          <w:p w:rsidR="009C768D" w:rsidRPr="002F09DB" w:rsidRDefault="009C768D" w:rsidP="0036298D">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Proficiency Scale</w:t>
            </w:r>
          </w:p>
        </w:tc>
        <w:tc>
          <w:tcPr>
            <w:tcW w:w="1014"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2-3</w:t>
            </w:r>
          </w:p>
        </w:tc>
        <w:tc>
          <w:tcPr>
            <w:tcW w:w="1596" w:type="dxa"/>
            <w:shd w:val="clear" w:color="auto" w:fill="C6D9F1" w:themeFill="text2" w:themeFillTint="33"/>
            <w:vAlign w:val="center"/>
            <w:hideMark/>
          </w:tcPr>
          <w:p w:rsidR="009C768D" w:rsidRPr="004B69E7" w:rsidRDefault="009C768D" w:rsidP="001D0AFA">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w:t>
            </w:r>
          </w:p>
        </w:tc>
        <w:tc>
          <w:tcPr>
            <w:tcW w:w="1596" w:type="dxa"/>
            <w:shd w:val="clear" w:color="auto" w:fill="C6D9F1" w:themeFill="text2" w:themeFillTint="33"/>
            <w:vAlign w:val="center"/>
            <w:hideMark/>
          </w:tcPr>
          <w:p w:rsidR="009C768D" w:rsidRPr="004B69E7" w:rsidRDefault="009C768D" w:rsidP="001D0AFA">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3-4</w:t>
            </w:r>
          </w:p>
        </w:tc>
        <w:tc>
          <w:tcPr>
            <w:tcW w:w="1596" w:type="dxa"/>
            <w:shd w:val="clear" w:color="auto" w:fill="C6D9F1" w:themeFill="text2" w:themeFillTint="33"/>
            <w:vAlign w:val="center"/>
            <w:hideMark/>
          </w:tcPr>
          <w:p w:rsidR="009C768D" w:rsidRPr="004B69E7" w:rsidRDefault="009C768D" w:rsidP="001D0AFA">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5</w:t>
            </w:r>
          </w:p>
        </w:tc>
      </w:tr>
    </w:tbl>
    <w:p w:rsidR="00F57B57" w:rsidRPr="00EA367A" w:rsidRDefault="00F57B57" w:rsidP="00EA367A">
      <w:pPr>
        <w:pStyle w:val="Caption"/>
        <w:ind w:hanging="90"/>
        <w:rPr>
          <w:rFonts w:eastAsia="Calibri" w:cs="Times New Roman"/>
          <w:bCs w:val="0"/>
          <w:color w:val="000000"/>
          <w:sz w:val="24"/>
          <w:szCs w:val="24"/>
          <w:u w:val="single"/>
        </w:rPr>
      </w:pPr>
      <w:r>
        <w:lastRenderedPageBreak/>
        <w:t xml:space="preserve">Table 6: </w:t>
      </w:r>
      <w:r w:rsidRPr="00B03902">
        <w:t>Proficiency Levels by Grade</w:t>
      </w:r>
    </w:p>
    <w:p w:rsidR="00C072E7" w:rsidRPr="00F57B57" w:rsidRDefault="008B123E" w:rsidP="003D74ED">
      <w:pPr>
        <w:spacing w:before="240" w:after="240" w:line="240" w:lineRule="auto"/>
        <w:rPr>
          <w:rFonts w:ascii="Calibri" w:eastAsia="Calibri" w:hAnsi="Calibri" w:cs="Times New Roman"/>
        </w:rPr>
      </w:pPr>
      <w:r w:rsidRPr="00F57B57">
        <w:rPr>
          <w:rFonts w:ascii="Calibri" w:eastAsia="Calibri" w:hAnsi="Calibri" w:cs="Times New Roman"/>
          <w:b/>
          <w:szCs w:val="24"/>
        </w:rPr>
        <w:t>3</w:t>
      </w:r>
      <w:r w:rsidR="00F57B57" w:rsidRPr="00F57B57">
        <w:rPr>
          <w:rFonts w:ascii="Calibri" w:eastAsia="Calibri" w:hAnsi="Calibri" w:cs="Times New Roman"/>
          <w:b/>
          <w:szCs w:val="24"/>
        </w:rPr>
        <w:t>.</w:t>
      </w:r>
      <w:r w:rsidRPr="00F57B57">
        <w:rPr>
          <w:rFonts w:ascii="Calibri" w:eastAsia="Calibri" w:hAnsi="Calibri" w:cs="Times New Roman"/>
          <w:b/>
          <w:szCs w:val="24"/>
        </w:rPr>
        <w:t xml:space="preserve"> </w:t>
      </w:r>
      <w:r w:rsidR="00C072E7" w:rsidRPr="00F57B57">
        <w:rPr>
          <w:rFonts w:ascii="Calibri" w:eastAsia="Calibri" w:hAnsi="Calibri" w:cs="Times New Roman"/>
          <w:b/>
          <w:szCs w:val="24"/>
        </w:rPr>
        <w:t>Customer Service</w:t>
      </w:r>
      <w:r w:rsidR="00C072E7" w:rsidRPr="00F57B57">
        <w:rPr>
          <w:rFonts w:ascii="Calibri" w:eastAsia="Calibri" w:hAnsi="Calibri" w:cs="Times New Roman"/>
          <w:szCs w:val="24"/>
        </w:rPr>
        <w:t xml:space="preserve"> – Works with clients and customers (that is, any individuals who use or receive the services or products that your work unit produces, including the general public, individuals who work in the agency, other agencies, or organizations outside the Government) to assess their needs</w:t>
      </w:r>
      <w:r w:rsidR="007B768E">
        <w:rPr>
          <w:rFonts w:ascii="Calibri" w:eastAsia="Calibri" w:hAnsi="Calibri" w:cs="Times New Roman"/>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hemeFill="text2"/>
        <w:tblLook w:val="04A0" w:firstRow="1" w:lastRow="0" w:firstColumn="1" w:lastColumn="0" w:noHBand="0" w:noVBand="1"/>
      </w:tblPr>
      <w:tblGrid>
        <w:gridCol w:w="2178"/>
        <w:gridCol w:w="7398"/>
      </w:tblGrid>
      <w:tr w:rsidR="00EA367A" w:rsidRPr="00EA367A" w:rsidTr="0031544E">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EA367A" w:rsidRPr="00EA367A" w:rsidRDefault="00EA367A" w:rsidP="00EA367A">
            <w:pPr>
              <w:jc w:val="center"/>
              <w:rPr>
                <w:rFonts w:ascii="Calibri" w:eastAsia="Calibri" w:hAnsi="Calibri" w:cs="Times New Roman"/>
                <w:b/>
                <w:color w:val="FFFFFF" w:themeColor="background1"/>
                <w:szCs w:val="24"/>
              </w:rPr>
            </w:pPr>
            <w:r w:rsidRPr="00EA367A">
              <w:rPr>
                <w:rFonts w:ascii="Calibri" w:eastAsia="Calibri" w:hAnsi="Calibri" w:cs="Times New Roman"/>
                <w:b/>
                <w:color w:val="FFFFFF" w:themeColor="background1"/>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EA367A" w:rsidRPr="00EA367A" w:rsidRDefault="00EA367A" w:rsidP="00EA367A">
            <w:pPr>
              <w:widowControl w:val="0"/>
              <w:tabs>
                <w:tab w:val="num" w:pos="720"/>
              </w:tabs>
              <w:autoSpaceDE w:val="0"/>
              <w:autoSpaceDN w:val="0"/>
              <w:adjustRightInd w:val="0"/>
              <w:spacing w:after="58" w:line="240" w:lineRule="auto"/>
              <w:ind w:left="720" w:hanging="360"/>
              <w:jc w:val="center"/>
              <w:rPr>
                <w:rFonts w:ascii="Calibri" w:eastAsia="Calibri" w:hAnsi="Calibri" w:cs="Times New Roman"/>
                <w:b/>
                <w:color w:val="FFFFFF" w:themeColor="background1"/>
                <w:szCs w:val="24"/>
              </w:rPr>
            </w:pPr>
            <w:r w:rsidRPr="00EA367A">
              <w:rPr>
                <w:rFonts w:ascii="Calibri" w:eastAsia="Calibri" w:hAnsi="Calibri" w:cs="Times New Roman"/>
                <w:b/>
                <w:color w:val="FFFFFF" w:themeColor="background1"/>
                <w:szCs w:val="24"/>
              </w:rPr>
              <w:t>Key Behaviors</w:t>
            </w:r>
          </w:p>
        </w:tc>
      </w:tr>
      <w:tr w:rsidR="00D927C6" w:rsidRPr="00C072E7"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C072E7" w:rsidRDefault="00EA367A" w:rsidP="006B1D03">
            <w:pPr>
              <w:rPr>
                <w:rFonts w:ascii="Calibri" w:eastAsia="Calibri" w:hAnsi="Calibri" w:cs="Times New Roman"/>
                <w:color w:val="FFFFFF" w:themeColor="background1"/>
                <w:szCs w:val="24"/>
              </w:rPr>
            </w:pPr>
            <w:r>
              <w:rPr>
                <w:rFonts w:ascii="Calibri" w:eastAsia="Calibri" w:hAnsi="Calibri" w:cs="Times New Roman"/>
                <w:color w:val="FFFFFF" w:themeColor="background1"/>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C072E7" w:rsidRDefault="00D927C6" w:rsidP="0085350A">
            <w:pPr>
              <w:widowControl w:val="0"/>
              <w:numPr>
                <w:ilvl w:val="0"/>
                <w:numId w:val="4"/>
              </w:numPr>
              <w:autoSpaceDE w:val="0"/>
              <w:autoSpaceDN w:val="0"/>
              <w:adjustRightInd w:val="0"/>
              <w:spacing w:after="58" w:line="240" w:lineRule="auto"/>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Provide information or assistance</w:t>
            </w:r>
            <w:r w:rsidR="002F09DB">
              <w:rPr>
                <w:rFonts w:ascii="Calibri" w:eastAsia="Calibri" w:hAnsi="Calibri" w:cs="Times New Roman"/>
                <w:color w:val="FFFFFF" w:themeColor="background1"/>
                <w:szCs w:val="24"/>
              </w:rPr>
              <w:t>.</w:t>
            </w:r>
          </w:p>
          <w:p w:rsidR="00D927C6" w:rsidRPr="00C072E7" w:rsidRDefault="00D927C6" w:rsidP="0085350A">
            <w:pPr>
              <w:widowControl w:val="0"/>
              <w:numPr>
                <w:ilvl w:val="0"/>
                <w:numId w:val="4"/>
              </w:numPr>
              <w:autoSpaceDE w:val="0"/>
              <w:autoSpaceDN w:val="0"/>
              <w:adjustRightInd w:val="0"/>
              <w:spacing w:after="58" w:line="240" w:lineRule="auto"/>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Resolve their problems</w:t>
            </w:r>
            <w:r w:rsidR="002F09DB">
              <w:rPr>
                <w:rFonts w:ascii="Calibri" w:eastAsia="Calibri" w:hAnsi="Calibri" w:cs="Times New Roman"/>
                <w:color w:val="FFFFFF" w:themeColor="background1"/>
                <w:szCs w:val="24"/>
              </w:rPr>
              <w:t>.</w:t>
            </w:r>
          </w:p>
          <w:p w:rsidR="00D927C6" w:rsidRPr="00C072E7" w:rsidRDefault="00D927C6" w:rsidP="0085350A">
            <w:pPr>
              <w:widowControl w:val="0"/>
              <w:numPr>
                <w:ilvl w:val="0"/>
                <w:numId w:val="4"/>
              </w:numPr>
              <w:autoSpaceDE w:val="0"/>
              <w:autoSpaceDN w:val="0"/>
              <w:adjustRightInd w:val="0"/>
              <w:spacing w:after="58" w:line="240" w:lineRule="auto"/>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Satisfy expectations</w:t>
            </w:r>
            <w:r w:rsidR="002F09DB">
              <w:rPr>
                <w:rFonts w:ascii="Calibri" w:eastAsia="Calibri" w:hAnsi="Calibri" w:cs="Times New Roman"/>
                <w:color w:val="FFFFFF" w:themeColor="background1"/>
                <w:szCs w:val="24"/>
              </w:rPr>
              <w:t>.</w:t>
            </w:r>
          </w:p>
          <w:p w:rsidR="00D927C6" w:rsidRPr="00C072E7" w:rsidRDefault="00D927C6" w:rsidP="0085350A">
            <w:pPr>
              <w:widowControl w:val="0"/>
              <w:numPr>
                <w:ilvl w:val="0"/>
                <w:numId w:val="4"/>
              </w:numPr>
              <w:autoSpaceDE w:val="0"/>
              <w:autoSpaceDN w:val="0"/>
              <w:adjustRightInd w:val="0"/>
              <w:spacing w:after="58" w:line="240" w:lineRule="auto"/>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Knows about available products and services</w:t>
            </w:r>
            <w:r w:rsidR="002F09DB">
              <w:rPr>
                <w:rFonts w:ascii="Calibri" w:eastAsia="Calibri" w:hAnsi="Calibri" w:cs="Times New Roman"/>
                <w:color w:val="FFFFFF" w:themeColor="background1"/>
                <w:szCs w:val="24"/>
              </w:rPr>
              <w:t>.</w:t>
            </w:r>
          </w:p>
          <w:p w:rsidR="00D927C6" w:rsidRPr="00C072E7" w:rsidRDefault="00D927C6" w:rsidP="0085350A">
            <w:pPr>
              <w:widowControl w:val="0"/>
              <w:numPr>
                <w:ilvl w:val="0"/>
                <w:numId w:val="4"/>
              </w:numPr>
              <w:autoSpaceDE w:val="0"/>
              <w:autoSpaceDN w:val="0"/>
              <w:adjustRightInd w:val="0"/>
              <w:spacing w:after="58" w:line="240" w:lineRule="auto"/>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Committed to providing quality products and services</w:t>
            </w:r>
            <w:r w:rsidR="002F09DB">
              <w:rPr>
                <w:rFonts w:ascii="Calibri" w:eastAsia="Calibri" w:hAnsi="Calibri" w:cs="Times New Roman"/>
                <w:color w:val="FFFFFF" w:themeColor="background1"/>
                <w:szCs w:val="24"/>
              </w:rPr>
              <w:t>.</w:t>
            </w:r>
          </w:p>
        </w:tc>
      </w:tr>
      <w:tr w:rsidR="00D927C6" w:rsidRPr="00C072E7"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C072E7" w:rsidRDefault="00D927C6" w:rsidP="006B1D03">
            <w:pPr>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C072E7" w:rsidRDefault="00D927C6" w:rsidP="006B1D03">
            <w:pPr>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Occasionally is attentive to the needs of the customers and colleagues but may avoid or miss opportunities to perform the necessary work when applicable</w:t>
            </w:r>
            <w:r w:rsidR="002F09DB">
              <w:rPr>
                <w:rFonts w:ascii="Calibri" w:eastAsia="Calibri" w:hAnsi="Calibri" w:cs="Times New Roman"/>
                <w:color w:val="FFFFFF" w:themeColor="background1"/>
                <w:szCs w:val="24"/>
              </w:rPr>
              <w:t>.</w:t>
            </w:r>
          </w:p>
        </w:tc>
      </w:tr>
      <w:tr w:rsidR="00D927C6" w:rsidRPr="00C072E7"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C072E7" w:rsidRDefault="00D927C6" w:rsidP="006B1D03">
            <w:pPr>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C072E7" w:rsidRDefault="00D927C6" w:rsidP="006B1D03">
            <w:pPr>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Sometimes uses customer service skills to perform work</w:t>
            </w:r>
            <w:r w:rsidR="002F09DB">
              <w:rPr>
                <w:rFonts w:ascii="Calibri" w:eastAsia="Calibri" w:hAnsi="Calibri" w:cs="Times New Roman"/>
                <w:color w:val="FFFFFF" w:themeColor="background1"/>
                <w:szCs w:val="24"/>
              </w:rPr>
              <w:t>.</w:t>
            </w:r>
          </w:p>
        </w:tc>
      </w:tr>
      <w:tr w:rsidR="00D927C6" w:rsidRPr="00C072E7"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C072E7" w:rsidRDefault="00D927C6" w:rsidP="006B1D03">
            <w:pPr>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C072E7" w:rsidRDefault="00D927C6" w:rsidP="006B1D03">
            <w:pPr>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Usually ensures that customer service is solid and the skills are employed to properly perform job duties</w:t>
            </w:r>
            <w:r w:rsidR="002F09DB">
              <w:rPr>
                <w:rFonts w:ascii="Calibri" w:eastAsia="Calibri" w:hAnsi="Calibri" w:cs="Times New Roman"/>
                <w:color w:val="FFFFFF" w:themeColor="background1"/>
                <w:szCs w:val="24"/>
              </w:rPr>
              <w:t>.</w:t>
            </w:r>
          </w:p>
        </w:tc>
      </w:tr>
      <w:tr w:rsidR="00D927C6" w:rsidRPr="00C072E7"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C072E7" w:rsidRDefault="00D927C6" w:rsidP="006B1D03">
            <w:pPr>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C072E7" w:rsidRDefault="00D927C6" w:rsidP="006B1D03">
            <w:pPr>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Even in the most difficult situations, ensures that customer service is employed</w:t>
            </w:r>
            <w:r w:rsidR="002F09DB">
              <w:rPr>
                <w:rFonts w:ascii="Calibri" w:eastAsia="Calibri" w:hAnsi="Calibri" w:cs="Times New Roman"/>
                <w:color w:val="FFFFFF" w:themeColor="background1"/>
                <w:szCs w:val="24"/>
              </w:rPr>
              <w:t>.</w:t>
            </w:r>
          </w:p>
        </w:tc>
      </w:tr>
      <w:tr w:rsidR="00D927C6" w:rsidRPr="00C072E7"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C072E7" w:rsidRDefault="00D927C6" w:rsidP="006B1D03">
            <w:pPr>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C072E7" w:rsidRDefault="00D927C6" w:rsidP="006B1D03">
            <w:pPr>
              <w:rPr>
                <w:rFonts w:ascii="Calibri" w:eastAsia="Calibri" w:hAnsi="Calibri" w:cs="Times New Roman"/>
                <w:color w:val="FFFFFF" w:themeColor="background1"/>
                <w:szCs w:val="24"/>
              </w:rPr>
            </w:pPr>
            <w:r w:rsidRPr="00C072E7">
              <w:rPr>
                <w:rFonts w:ascii="Calibri" w:eastAsia="Calibri" w:hAnsi="Calibri" w:cs="Times New Roman"/>
                <w:color w:val="FFFFFF" w:themeColor="background1"/>
                <w:szCs w:val="24"/>
              </w:rPr>
              <w:t>Models, leads, trains, and motivates multiple levels of personnel to be excellent in providing customer service</w:t>
            </w:r>
            <w:r w:rsidR="002F09DB">
              <w:rPr>
                <w:rFonts w:ascii="Calibri" w:eastAsia="Calibri" w:hAnsi="Calibri" w:cs="Times New Roman"/>
                <w:color w:val="FFFFFF" w:themeColor="background1"/>
                <w:szCs w:val="24"/>
              </w:rPr>
              <w:t>.</w:t>
            </w:r>
          </w:p>
        </w:tc>
      </w:tr>
    </w:tbl>
    <w:p w:rsidR="00F57B57" w:rsidRPr="00F57B57" w:rsidRDefault="00F57B57" w:rsidP="00F57B57">
      <w:pPr>
        <w:pStyle w:val="Caption"/>
        <w:ind w:hanging="180"/>
        <w:rPr>
          <w:rFonts w:eastAsia="Calibri" w:cs="Times New Roman"/>
          <w:bCs w:val="0"/>
          <w:color w:val="000000"/>
          <w:sz w:val="24"/>
          <w:szCs w:val="24"/>
          <w:u w:val="single"/>
        </w:rPr>
      </w:pPr>
      <w:r>
        <w:t xml:space="preserve">  Table 7: Customer Service</w:t>
      </w:r>
    </w:p>
    <w:p w:rsidR="002F09DB" w:rsidRDefault="002F09DB" w:rsidP="004B69E7">
      <w:pPr>
        <w:spacing w:before="240" w:after="240" w:line="240" w:lineRule="auto"/>
        <w:rPr>
          <w:rFonts w:ascii="Calibri" w:eastAsia="Calibri" w:hAnsi="Calibri" w:cs="Times New Roman"/>
          <w:bCs/>
          <w:color w:val="000000"/>
          <w:szCs w:val="24"/>
          <w:u w:val="single"/>
        </w:rPr>
      </w:pPr>
      <w:r w:rsidRPr="007B6358">
        <w:rPr>
          <w:rFonts w:ascii="Calibri" w:hAnsi="Calibri" w:cs="Arial"/>
          <w:b/>
          <w:color w:val="1F497D" w:themeColor="text2"/>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ook w:val="04A0" w:firstRow="1" w:lastRow="0" w:firstColumn="1" w:lastColumn="0" w:noHBand="0" w:noVBand="1"/>
      </w:tblPr>
      <w:tblGrid>
        <w:gridCol w:w="2178"/>
        <w:gridCol w:w="1014"/>
        <w:gridCol w:w="1596"/>
        <w:gridCol w:w="1596"/>
        <w:gridCol w:w="1596"/>
        <w:gridCol w:w="1596"/>
      </w:tblGrid>
      <w:tr w:rsidR="00C072E7" w:rsidRPr="002F09DB" w:rsidTr="0031544E">
        <w:trPr>
          <w:cantSplit/>
          <w:tblHeader/>
        </w:trPr>
        <w:tc>
          <w:tcPr>
            <w:tcW w:w="2178" w:type="dxa"/>
            <w:shd w:val="clear" w:color="auto" w:fill="C6D9F1" w:themeFill="text2" w:themeFillTint="33"/>
            <w:hideMark/>
          </w:tcPr>
          <w:p w:rsidR="00C072E7" w:rsidRPr="002F09DB" w:rsidRDefault="00C072E7"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Grade Level</w:t>
            </w:r>
          </w:p>
        </w:tc>
        <w:tc>
          <w:tcPr>
            <w:tcW w:w="1014" w:type="dxa"/>
            <w:shd w:val="clear" w:color="auto" w:fill="C6D9F1" w:themeFill="text2" w:themeFillTint="33"/>
            <w:hideMark/>
          </w:tcPr>
          <w:p w:rsidR="00C072E7" w:rsidRPr="002F09DB" w:rsidRDefault="00C072E7"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GS-7</w:t>
            </w:r>
          </w:p>
        </w:tc>
        <w:tc>
          <w:tcPr>
            <w:tcW w:w="1596" w:type="dxa"/>
            <w:shd w:val="clear" w:color="auto" w:fill="C6D9F1" w:themeFill="text2" w:themeFillTint="33"/>
            <w:hideMark/>
          </w:tcPr>
          <w:p w:rsidR="00C072E7" w:rsidRPr="002F09DB" w:rsidRDefault="00C072E7"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GS-9</w:t>
            </w:r>
          </w:p>
        </w:tc>
        <w:tc>
          <w:tcPr>
            <w:tcW w:w="1596" w:type="dxa"/>
            <w:shd w:val="clear" w:color="auto" w:fill="C6D9F1" w:themeFill="text2" w:themeFillTint="33"/>
            <w:hideMark/>
          </w:tcPr>
          <w:p w:rsidR="00C072E7" w:rsidRPr="002F09DB" w:rsidRDefault="00C072E7"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GS-11</w:t>
            </w:r>
          </w:p>
        </w:tc>
        <w:tc>
          <w:tcPr>
            <w:tcW w:w="1596" w:type="dxa"/>
            <w:shd w:val="clear" w:color="auto" w:fill="C6D9F1" w:themeFill="text2" w:themeFillTint="33"/>
            <w:hideMark/>
          </w:tcPr>
          <w:p w:rsidR="00C072E7" w:rsidRPr="002F09DB" w:rsidRDefault="00C072E7"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GS-12</w:t>
            </w:r>
          </w:p>
        </w:tc>
        <w:tc>
          <w:tcPr>
            <w:tcW w:w="1596" w:type="dxa"/>
            <w:shd w:val="clear" w:color="auto" w:fill="C6D9F1" w:themeFill="text2" w:themeFillTint="33"/>
            <w:hideMark/>
          </w:tcPr>
          <w:p w:rsidR="00C072E7" w:rsidRPr="002F09DB" w:rsidRDefault="00C072E7"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GS-13</w:t>
            </w:r>
          </w:p>
        </w:tc>
      </w:tr>
      <w:tr w:rsidR="009C768D" w:rsidRPr="002F09DB" w:rsidTr="0036298D">
        <w:trPr>
          <w:cantSplit/>
          <w:trHeight w:val="60"/>
        </w:trPr>
        <w:tc>
          <w:tcPr>
            <w:tcW w:w="2178" w:type="dxa"/>
            <w:shd w:val="clear" w:color="auto" w:fill="C6D9F1" w:themeFill="text2" w:themeFillTint="33"/>
            <w:hideMark/>
          </w:tcPr>
          <w:p w:rsidR="009C768D" w:rsidRPr="002F09DB" w:rsidRDefault="009C768D"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Proficiency Scale</w:t>
            </w:r>
          </w:p>
        </w:tc>
        <w:tc>
          <w:tcPr>
            <w:tcW w:w="1014"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3-4</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5</w:t>
            </w:r>
          </w:p>
        </w:tc>
      </w:tr>
    </w:tbl>
    <w:p w:rsidR="00F57B57" w:rsidRDefault="00F57B57" w:rsidP="00F57B57">
      <w:pPr>
        <w:pStyle w:val="Caption"/>
        <w:ind w:hanging="90"/>
      </w:pPr>
      <w:r>
        <w:t xml:space="preserve">Table 8: </w:t>
      </w:r>
      <w:r w:rsidRPr="00B03902">
        <w:t>Proficiency Levels by Grade</w:t>
      </w:r>
    </w:p>
    <w:p w:rsidR="0036298D" w:rsidRDefault="0036298D" w:rsidP="0036298D"/>
    <w:p w:rsidR="0036298D" w:rsidRDefault="0036298D" w:rsidP="0036298D"/>
    <w:p w:rsidR="0036298D" w:rsidRDefault="0036298D" w:rsidP="0036298D"/>
    <w:p w:rsidR="0036298D" w:rsidRPr="0036298D" w:rsidRDefault="0036298D" w:rsidP="0036298D"/>
    <w:p w:rsidR="00D927C6" w:rsidRPr="00F57B57" w:rsidRDefault="00F57B57" w:rsidP="004B69E7">
      <w:pPr>
        <w:spacing w:before="240" w:after="240" w:line="240" w:lineRule="auto"/>
        <w:rPr>
          <w:rFonts w:ascii="Calibri" w:eastAsia="Calibri" w:hAnsi="Calibri" w:cs="Times New Roman"/>
          <w:bCs/>
          <w:szCs w:val="24"/>
          <w:u w:val="single"/>
        </w:rPr>
      </w:pPr>
      <w:r w:rsidRPr="00F57B57">
        <w:rPr>
          <w:rFonts w:ascii="Calibri" w:eastAsia="Calibri" w:hAnsi="Calibri" w:cs="Times New Roman"/>
          <w:b/>
          <w:szCs w:val="24"/>
        </w:rPr>
        <w:lastRenderedPageBreak/>
        <w:t>4.</w:t>
      </w:r>
      <w:r w:rsidR="008B123E" w:rsidRPr="00F57B57">
        <w:rPr>
          <w:rFonts w:ascii="Calibri" w:eastAsia="Calibri" w:hAnsi="Calibri" w:cs="Times New Roman"/>
          <w:b/>
          <w:szCs w:val="24"/>
        </w:rPr>
        <w:t xml:space="preserve">  </w:t>
      </w:r>
      <w:r w:rsidR="003A7739" w:rsidRPr="00F57B57">
        <w:rPr>
          <w:rFonts w:ascii="Calibri" w:eastAsia="Calibri" w:hAnsi="Calibri" w:cs="Times New Roman"/>
          <w:b/>
          <w:szCs w:val="24"/>
        </w:rPr>
        <w:t>Decision Making</w:t>
      </w:r>
      <w:r w:rsidR="003A7739" w:rsidRPr="00F57B57">
        <w:rPr>
          <w:rFonts w:ascii="Calibri" w:eastAsia="Calibri" w:hAnsi="Calibri" w:cs="Times New Roman"/>
          <w:szCs w:val="24"/>
        </w:rPr>
        <w:t xml:space="preserve"> – Makes sound decisions in a timely manner</w:t>
      </w:r>
      <w:r w:rsidR="002F09DB" w:rsidRPr="00F57B57">
        <w:rPr>
          <w:rFonts w:ascii="Calibri" w:eastAsia="Calibri" w:hAnsi="Calibri" w:cs="Times New Roman"/>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hemeFill="text2"/>
        <w:tblLook w:val="04A0" w:firstRow="1" w:lastRow="0" w:firstColumn="1" w:lastColumn="0" w:noHBand="0" w:noVBand="1"/>
      </w:tblPr>
      <w:tblGrid>
        <w:gridCol w:w="2178"/>
        <w:gridCol w:w="7398"/>
      </w:tblGrid>
      <w:tr w:rsidR="00EA367A" w:rsidRPr="00EA367A" w:rsidTr="0031544E">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EA367A" w:rsidRPr="00EA367A" w:rsidRDefault="00EA367A" w:rsidP="00EA367A">
            <w:pPr>
              <w:jc w:val="center"/>
              <w:rPr>
                <w:rFonts w:ascii="Calibri" w:eastAsia="Calibri" w:hAnsi="Calibri" w:cs="Times New Roman"/>
                <w:b/>
                <w:color w:val="FFFFFF" w:themeColor="background1"/>
                <w:szCs w:val="24"/>
              </w:rPr>
            </w:pPr>
            <w:r w:rsidRPr="00EA367A">
              <w:rPr>
                <w:rFonts w:ascii="Calibri" w:eastAsia="Calibri" w:hAnsi="Calibri" w:cs="Times New Roman"/>
                <w:b/>
                <w:color w:val="FFFFFF" w:themeColor="background1"/>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EA367A" w:rsidRPr="00EA367A" w:rsidRDefault="00EA367A" w:rsidP="00EA367A">
            <w:pPr>
              <w:widowControl w:val="0"/>
              <w:tabs>
                <w:tab w:val="num" w:pos="720"/>
              </w:tabs>
              <w:autoSpaceDE w:val="0"/>
              <w:autoSpaceDN w:val="0"/>
              <w:adjustRightInd w:val="0"/>
              <w:spacing w:after="58" w:line="240" w:lineRule="auto"/>
              <w:ind w:left="720" w:hanging="360"/>
              <w:jc w:val="center"/>
              <w:rPr>
                <w:rFonts w:ascii="Calibri" w:eastAsia="Calibri" w:hAnsi="Calibri" w:cs="Times New Roman"/>
                <w:b/>
                <w:color w:val="FFFFFF" w:themeColor="background1"/>
                <w:szCs w:val="24"/>
              </w:rPr>
            </w:pPr>
            <w:r w:rsidRPr="00EA367A">
              <w:rPr>
                <w:rFonts w:ascii="Calibri" w:eastAsia="Calibri" w:hAnsi="Calibri" w:cs="Times New Roman"/>
                <w:b/>
                <w:color w:val="FFFFFF" w:themeColor="background1"/>
                <w:szCs w:val="24"/>
              </w:rPr>
              <w:t>Key Behaviors</w:t>
            </w:r>
          </w:p>
        </w:tc>
      </w:tr>
      <w:tr w:rsidR="00D927C6" w:rsidRPr="003A7739"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3A7739" w:rsidRDefault="00EA367A" w:rsidP="006B1D03">
            <w:pPr>
              <w:rPr>
                <w:rFonts w:ascii="Calibri" w:eastAsia="Calibri" w:hAnsi="Calibri" w:cs="Times New Roman"/>
                <w:color w:val="FFFFFF" w:themeColor="background1"/>
                <w:szCs w:val="24"/>
              </w:rPr>
            </w:pPr>
            <w:r>
              <w:rPr>
                <w:rFonts w:ascii="Calibri" w:eastAsia="Calibri" w:hAnsi="Calibri" w:cs="Times New Roman"/>
                <w:color w:val="FFFFFF" w:themeColor="background1"/>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3A7739" w:rsidRDefault="00D927C6" w:rsidP="0085350A">
            <w:pPr>
              <w:widowControl w:val="0"/>
              <w:numPr>
                <w:ilvl w:val="0"/>
                <w:numId w:val="5"/>
              </w:numPr>
              <w:autoSpaceDE w:val="0"/>
              <w:autoSpaceDN w:val="0"/>
              <w:adjustRightInd w:val="0"/>
              <w:spacing w:after="58" w:line="240" w:lineRule="auto"/>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Bases decisions on an analysis of short-range consequences or simple options, including people’s reactions and potential problems</w:t>
            </w:r>
            <w:r w:rsidR="002F09DB">
              <w:rPr>
                <w:rFonts w:ascii="Calibri" w:eastAsia="Calibri" w:hAnsi="Calibri" w:cs="Times New Roman"/>
                <w:color w:val="FFFFFF" w:themeColor="background1"/>
                <w:szCs w:val="24"/>
              </w:rPr>
              <w:t>.</w:t>
            </w:r>
            <w:r w:rsidRPr="003A7739">
              <w:rPr>
                <w:rFonts w:ascii="Calibri" w:eastAsia="Calibri" w:hAnsi="Calibri" w:cs="Times New Roman"/>
                <w:color w:val="FFFFFF" w:themeColor="background1"/>
                <w:szCs w:val="24"/>
              </w:rPr>
              <w:t xml:space="preserve"> </w:t>
            </w:r>
          </w:p>
          <w:p w:rsidR="00D927C6" w:rsidRPr="003A7739" w:rsidRDefault="00D927C6" w:rsidP="0085350A">
            <w:pPr>
              <w:widowControl w:val="0"/>
              <w:numPr>
                <w:ilvl w:val="0"/>
                <w:numId w:val="5"/>
              </w:numPr>
              <w:autoSpaceDE w:val="0"/>
              <w:autoSpaceDN w:val="0"/>
              <w:adjustRightInd w:val="0"/>
              <w:spacing w:after="58" w:line="240" w:lineRule="auto"/>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Makes decisions in a timely manner when the options are clear and there is little pressure or risk</w:t>
            </w:r>
            <w:r w:rsidR="002F09DB">
              <w:rPr>
                <w:rFonts w:ascii="Calibri" w:eastAsia="Calibri" w:hAnsi="Calibri" w:cs="Times New Roman"/>
                <w:color w:val="FFFFFF" w:themeColor="background1"/>
                <w:szCs w:val="24"/>
              </w:rPr>
              <w:t>.</w:t>
            </w:r>
            <w:r w:rsidRPr="003A7739">
              <w:rPr>
                <w:rFonts w:ascii="Calibri" w:eastAsia="Calibri" w:hAnsi="Calibri" w:cs="Times New Roman"/>
                <w:color w:val="FFFFFF" w:themeColor="background1"/>
                <w:szCs w:val="24"/>
              </w:rPr>
              <w:t xml:space="preserve"> </w:t>
            </w:r>
          </w:p>
          <w:p w:rsidR="00D927C6" w:rsidRPr="003A7739" w:rsidRDefault="00D927C6" w:rsidP="0085350A">
            <w:pPr>
              <w:widowControl w:val="0"/>
              <w:numPr>
                <w:ilvl w:val="0"/>
                <w:numId w:val="5"/>
              </w:numPr>
              <w:autoSpaceDE w:val="0"/>
              <w:autoSpaceDN w:val="0"/>
              <w:adjustRightInd w:val="0"/>
              <w:spacing w:after="58" w:line="240" w:lineRule="auto"/>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Solicits the input of the appropriate people to improve the quality and timing of a decision</w:t>
            </w:r>
            <w:r w:rsidR="002F09DB">
              <w:rPr>
                <w:rFonts w:ascii="Calibri" w:eastAsia="Calibri" w:hAnsi="Calibri" w:cs="Times New Roman"/>
                <w:color w:val="FFFFFF" w:themeColor="background1"/>
                <w:szCs w:val="24"/>
              </w:rPr>
              <w:t>.</w:t>
            </w:r>
          </w:p>
          <w:p w:rsidR="00D927C6" w:rsidRPr="003A7739" w:rsidRDefault="00D927C6" w:rsidP="0085350A">
            <w:pPr>
              <w:widowControl w:val="0"/>
              <w:numPr>
                <w:ilvl w:val="0"/>
                <w:numId w:val="5"/>
              </w:numPr>
              <w:autoSpaceDE w:val="0"/>
              <w:autoSpaceDN w:val="0"/>
              <w:adjustRightInd w:val="0"/>
              <w:spacing w:after="58" w:line="240" w:lineRule="auto"/>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Gathers sufficient information to identify gaps and variances before making a decision</w:t>
            </w:r>
            <w:r w:rsidR="002F09DB">
              <w:rPr>
                <w:rFonts w:ascii="Calibri" w:eastAsia="Calibri" w:hAnsi="Calibri" w:cs="Times New Roman"/>
                <w:color w:val="FFFFFF" w:themeColor="background1"/>
                <w:szCs w:val="24"/>
              </w:rPr>
              <w:t>.</w:t>
            </w:r>
          </w:p>
          <w:p w:rsidR="00D927C6" w:rsidRPr="003A7739" w:rsidRDefault="00D927C6" w:rsidP="0085350A">
            <w:pPr>
              <w:widowControl w:val="0"/>
              <w:numPr>
                <w:ilvl w:val="0"/>
                <w:numId w:val="5"/>
              </w:numPr>
              <w:autoSpaceDE w:val="0"/>
              <w:autoSpaceDN w:val="0"/>
              <w:adjustRightInd w:val="0"/>
              <w:spacing w:after="58" w:line="240" w:lineRule="auto"/>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Focuses on objectives and results when considering the various alternatives to a decision</w:t>
            </w:r>
            <w:r w:rsidR="002F09DB">
              <w:rPr>
                <w:rFonts w:ascii="Calibri" w:eastAsia="Calibri" w:hAnsi="Calibri" w:cs="Times New Roman"/>
                <w:color w:val="FFFFFF" w:themeColor="background1"/>
                <w:szCs w:val="24"/>
              </w:rPr>
              <w:t>.</w:t>
            </w:r>
          </w:p>
          <w:p w:rsidR="00D927C6" w:rsidRPr="003A7739" w:rsidRDefault="00D927C6" w:rsidP="0085350A">
            <w:pPr>
              <w:widowControl w:val="0"/>
              <w:numPr>
                <w:ilvl w:val="0"/>
                <w:numId w:val="5"/>
              </w:numPr>
              <w:autoSpaceDE w:val="0"/>
              <w:autoSpaceDN w:val="0"/>
              <w:adjustRightInd w:val="0"/>
              <w:spacing w:after="58" w:line="240" w:lineRule="auto"/>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Foresees the long-range consequences or implications of different options</w:t>
            </w:r>
            <w:r w:rsidR="002F09DB">
              <w:rPr>
                <w:rFonts w:ascii="Calibri" w:eastAsia="Calibri" w:hAnsi="Calibri" w:cs="Times New Roman"/>
                <w:color w:val="FFFFFF" w:themeColor="background1"/>
                <w:szCs w:val="24"/>
              </w:rPr>
              <w:t>.</w:t>
            </w:r>
          </w:p>
          <w:p w:rsidR="00D927C6" w:rsidRPr="003A7739" w:rsidRDefault="00D927C6" w:rsidP="0085350A">
            <w:pPr>
              <w:widowControl w:val="0"/>
              <w:numPr>
                <w:ilvl w:val="0"/>
                <w:numId w:val="5"/>
              </w:numPr>
              <w:autoSpaceDE w:val="0"/>
              <w:autoSpaceDN w:val="0"/>
              <w:adjustRightInd w:val="0"/>
              <w:spacing w:after="58" w:line="240" w:lineRule="auto"/>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Takes charge of a group when it is necessary to facilitate either an action or a decision</w:t>
            </w:r>
            <w:r w:rsidR="002F09DB">
              <w:rPr>
                <w:rFonts w:ascii="Calibri" w:eastAsia="Calibri" w:hAnsi="Calibri" w:cs="Times New Roman"/>
                <w:color w:val="FFFFFF" w:themeColor="background1"/>
                <w:szCs w:val="24"/>
              </w:rPr>
              <w:t>.</w:t>
            </w:r>
          </w:p>
          <w:p w:rsidR="00D927C6" w:rsidRPr="003A7739" w:rsidRDefault="00D927C6" w:rsidP="0085350A">
            <w:pPr>
              <w:widowControl w:val="0"/>
              <w:numPr>
                <w:ilvl w:val="0"/>
                <w:numId w:val="5"/>
              </w:numPr>
              <w:autoSpaceDE w:val="0"/>
              <w:autoSpaceDN w:val="0"/>
              <w:adjustRightInd w:val="0"/>
              <w:spacing w:after="58" w:line="240" w:lineRule="auto"/>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Makes decisions at the right time when there is ambiguity or considerable personal or organizational risk</w:t>
            </w:r>
            <w:r w:rsidR="002F09DB">
              <w:rPr>
                <w:rFonts w:ascii="Calibri" w:eastAsia="Calibri" w:hAnsi="Calibri" w:cs="Times New Roman"/>
                <w:color w:val="FFFFFF" w:themeColor="background1"/>
                <w:szCs w:val="24"/>
              </w:rPr>
              <w:t>.</w:t>
            </w:r>
          </w:p>
        </w:tc>
      </w:tr>
      <w:tr w:rsidR="00D927C6" w:rsidRPr="003A7739"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3A7739" w:rsidRDefault="00D927C6" w:rsidP="006B1D03">
            <w:pPr>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3A7739" w:rsidRDefault="00D927C6" w:rsidP="006B1D03">
            <w:pPr>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Occasionally makes decisions, but may avoid or miss opportunities to make sound decisions in a timely manner.</w:t>
            </w:r>
          </w:p>
        </w:tc>
      </w:tr>
      <w:tr w:rsidR="00D927C6" w:rsidRPr="003A7739"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3A7739" w:rsidRDefault="00D927C6" w:rsidP="006B1D03">
            <w:pPr>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3A7739" w:rsidRDefault="00D927C6" w:rsidP="006B1D03">
            <w:pPr>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Sometimes bases decisions on an analysis of short-range consequences, makes decisions in a timely manner when the options are clear and there is little risk, solicits the input of others to improve the quality and timing of a decision, and gathers information to identify gaps before making a decision.</w:t>
            </w:r>
          </w:p>
        </w:tc>
      </w:tr>
      <w:tr w:rsidR="00D927C6" w:rsidRPr="003A7739"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3A7739" w:rsidRDefault="00D927C6" w:rsidP="006B1D03">
            <w:pPr>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3A7739" w:rsidRDefault="00D927C6" w:rsidP="006B1D03">
            <w:pPr>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Usually focuses on objectives and results when considering the alternatives to a decision, foresees the long-range consequences or implications of different options, takes charge of a group when it is necessary to facilitate a decision, and makes decisions at the right time when there is ambiguity or considerable risk.</w:t>
            </w:r>
          </w:p>
        </w:tc>
      </w:tr>
      <w:tr w:rsidR="00D927C6" w:rsidRPr="003A7739"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3A7739" w:rsidRDefault="00D927C6" w:rsidP="006B1D03">
            <w:pPr>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lastRenderedPageBreak/>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3A7739" w:rsidRDefault="00D927C6" w:rsidP="006B1D03">
            <w:pPr>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Even in the most difficult or complex situations, focuses on results when considering the alternatives to a decision, foresees the long-range consequences or implications of different options, takes charge of a group when it is necessary to facilitate a decision, and makes decisions at the right time when there is ambiguity or considerable risk.</w:t>
            </w:r>
          </w:p>
        </w:tc>
      </w:tr>
      <w:tr w:rsidR="00D927C6" w:rsidRPr="003A7739"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3A7739" w:rsidRDefault="00D927C6" w:rsidP="006B1D03">
            <w:pPr>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3A7739" w:rsidRDefault="00D927C6" w:rsidP="006B1D03">
            <w:pPr>
              <w:rPr>
                <w:rFonts w:ascii="Calibri" w:eastAsia="Calibri" w:hAnsi="Calibri" w:cs="Times New Roman"/>
                <w:color w:val="FFFFFF" w:themeColor="background1"/>
                <w:szCs w:val="24"/>
              </w:rPr>
            </w:pPr>
            <w:r w:rsidRPr="003A7739">
              <w:rPr>
                <w:rFonts w:ascii="Calibri" w:eastAsia="Calibri" w:hAnsi="Calibri" w:cs="Times New Roman"/>
                <w:color w:val="FFFFFF" w:themeColor="background1"/>
                <w:szCs w:val="24"/>
              </w:rPr>
              <w:t>Models, leads, trains, and motivates multiple levels of personnel to be excellent in decision making.</w:t>
            </w:r>
          </w:p>
        </w:tc>
      </w:tr>
    </w:tbl>
    <w:p w:rsidR="00F57B57" w:rsidRPr="005F1261" w:rsidRDefault="00F57B57" w:rsidP="005F1261">
      <w:pPr>
        <w:pStyle w:val="Caption"/>
        <w:ind w:hanging="90"/>
        <w:rPr>
          <w:rFonts w:eastAsia="Calibri" w:cs="Times New Roman"/>
          <w:bCs w:val="0"/>
          <w:color w:val="000000"/>
          <w:sz w:val="24"/>
          <w:szCs w:val="24"/>
          <w:u w:val="single"/>
        </w:rPr>
      </w:pPr>
      <w:r>
        <w:t>Table 9: Decision Making</w:t>
      </w:r>
    </w:p>
    <w:p w:rsidR="002F09DB" w:rsidRDefault="002F09DB" w:rsidP="004B69E7">
      <w:pPr>
        <w:spacing w:before="240" w:after="240" w:line="240" w:lineRule="auto"/>
        <w:rPr>
          <w:rFonts w:ascii="Calibri" w:eastAsia="Calibri" w:hAnsi="Calibri" w:cs="Times New Roman"/>
          <w:bCs/>
          <w:color w:val="000000"/>
          <w:szCs w:val="24"/>
          <w:u w:val="single"/>
        </w:rPr>
      </w:pPr>
      <w:r w:rsidRPr="007B6358">
        <w:rPr>
          <w:rFonts w:ascii="Calibri" w:hAnsi="Calibri" w:cs="Arial"/>
          <w:b/>
          <w:color w:val="1F497D" w:themeColor="text2"/>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ook w:val="04A0" w:firstRow="1" w:lastRow="0" w:firstColumn="1" w:lastColumn="0" w:noHBand="0" w:noVBand="1"/>
      </w:tblPr>
      <w:tblGrid>
        <w:gridCol w:w="2178"/>
        <w:gridCol w:w="1014"/>
        <w:gridCol w:w="1596"/>
        <w:gridCol w:w="1596"/>
        <w:gridCol w:w="1596"/>
        <w:gridCol w:w="1596"/>
      </w:tblGrid>
      <w:tr w:rsidR="003A7739" w:rsidRPr="003A7739" w:rsidTr="0031544E">
        <w:trPr>
          <w:cantSplit/>
          <w:tblHeader/>
        </w:trPr>
        <w:tc>
          <w:tcPr>
            <w:tcW w:w="2178" w:type="dxa"/>
            <w:shd w:val="clear" w:color="auto" w:fill="C6D9F1" w:themeFill="text2" w:themeFillTint="33"/>
            <w:hideMark/>
          </w:tcPr>
          <w:p w:rsidR="003A7739" w:rsidRPr="002F09DB" w:rsidRDefault="003A7739"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Grade Level</w:t>
            </w:r>
          </w:p>
        </w:tc>
        <w:tc>
          <w:tcPr>
            <w:tcW w:w="1014" w:type="dxa"/>
            <w:shd w:val="clear" w:color="auto" w:fill="C6D9F1" w:themeFill="text2" w:themeFillTint="33"/>
            <w:hideMark/>
          </w:tcPr>
          <w:p w:rsidR="003A7739" w:rsidRPr="002F09DB" w:rsidRDefault="003A7739"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GS-7</w:t>
            </w:r>
          </w:p>
        </w:tc>
        <w:tc>
          <w:tcPr>
            <w:tcW w:w="1596" w:type="dxa"/>
            <w:shd w:val="clear" w:color="auto" w:fill="C6D9F1" w:themeFill="text2" w:themeFillTint="33"/>
            <w:hideMark/>
          </w:tcPr>
          <w:p w:rsidR="003A7739" w:rsidRPr="002F09DB" w:rsidRDefault="003A7739"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GS-9</w:t>
            </w:r>
          </w:p>
        </w:tc>
        <w:tc>
          <w:tcPr>
            <w:tcW w:w="1596" w:type="dxa"/>
            <w:shd w:val="clear" w:color="auto" w:fill="C6D9F1" w:themeFill="text2" w:themeFillTint="33"/>
            <w:hideMark/>
          </w:tcPr>
          <w:p w:rsidR="003A7739" w:rsidRPr="002F09DB" w:rsidRDefault="003A7739"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GS-11</w:t>
            </w:r>
          </w:p>
        </w:tc>
        <w:tc>
          <w:tcPr>
            <w:tcW w:w="1596" w:type="dxa"/>
            <w:shd w:val="clear" w:color="auto" w:fill="C6D9F1" w:themeFill="text2" w:themeFillTint="33"/>
            <w:hideMark/>
          </w:tcPr>
          <w:p w:rsidR="003A7739" w:rsidRPr="002F09DB" w:rsidRDefault="003A7739"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GS-12</w:t>
            </w:r>
          </w:p>
        </w:tc>
        <w:tc>
          <w:tcPr>
            <w:tcW w:w="1596" w:type="dxa"/>
            <w:shd w:val="clear" w:color="auto" w:fill="C6D9F1" w:themeFill="text2" w:themeFillTint="33"/>
            <w:hideMark/>
          </w:tcPr>
          <w:p w:rsidR="003A7739" w:rsidRPr="002F09DB" w:rsidRDefault="003A7739"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GS-13</w:t>
            </w:r>
          </w:p>
        </w:tc>
      </w:tr>
      <w:tr w:rsidR="009C768D" w:rsidRPr="003A7739" w:rsidTr="0036298D">
        <w:trPr>
          <w:cantSplit/>
          <w:trHeight w:val="60"/>
        </w:trPr>
        <w:tc>
          <w:tcPr>
            <w:tcW w:w="2178" w:type="dxa"/>
            <w:shd w:val="clear" w:color="auto" w:fill="C6D9F1" w:themeFill="text2" w:themeFillTint="33"/>
            <w:hideMark/>
          </w:tcPr>
          <w:p w:rsidR="009C768D" w:rsidRPr="002F09DB" w:rsidRDefault="009C768D"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Proficiency Scale</w:t>
            </w:r>
          </w:p>
        </w:tc>
        <w:tc>
          <w:tcPr>
            <w:tcW w:w="1014"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3-4</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5</w:t>
            </w:r>
          </w:p>
        </w:tc>
      </w:tr>
    </w:tbl>
    <w:p w:rsidR="00F57B57" w:rsidRPr="00D9425B" w:rsidRDefault="00F57B57" w:rsidP="00F57B57">
      <w:pPr>
        <w:pStyle w:val="Caption"/>
        <w:ind w:hanging="90"/>
        <w:rPr>
          <w:rFonts w:eastAsia="Calibri" w:cs="Times New Roman"/>
          <w:bCs w:val="0"/>
          <w:color w:val="000000"/>
          <w:sz w:val="24"/>
          <w:szCs w:val="24"/>
          <w:u w:val="single"/>
        </w:rPr>
      </w:pPr>
      <w:r>
        <w:t xml:space="preserve">Table 10: </w:t>
      </w:r>
      <w:r w:rsidRPr="00B03902">
        <w:t>Proficiency Levels by Grade</w:t>
      </w:r>
    </w:p>
    <w:p w:rsidR="00D927C6" w:rsidRPr="00F57B57" w:rsidRDefault="008B123E" w:rsidP="004B69E7">
      <w:pPr>
        <w:spacing w:before="240" w:after="240" w:line="240" w:lineRule="auto"/>
        <w:rPr>
          <w:rFonts w:ascii="Calibri" w:eastAsia="Calibri" w:hAnsi="Calibri" w:cs="Times New Roman"/>
          <w:bCs/>
          <w:szCs w:val="24"/>
          <w:u w:val="single"/>
        </w:rPr>
      </w:pPr>
      <w:r w:rsidRPr="00F57B57">
        <w:rPr>
          <w:rFonts w:ascii="Calibri" w:eastAsia="Calibri" w:hAnsi="Calibri" w:cs="Times New Roman"/>
          <w:b/>
          <w:szCs w:val="24"/>
        </w:rPr>
        <w:t>5</w:t>
      </w:r>
      <w:r w:rsidR="00F57B57" w:rsidRPr="00F57B57">
        <w:rPr>
          <w:rFonts w:ascii="Calibri" w:eastAsia="Calibri" w:hAnsi="Calibri" w:cs="Times New Roman"/>
          <w:b/>
          <w:szCs w:val="24"/>
        </w:rPr>
        <w:t>.</w:t>
      </w:r>
      <w:r w:rsidRPr="00F57B57">
        <w:rPr>
          <w:rFonts w:ascii="Calibri" w:eastAsia="Calibri" w:hAnsi="Calibri" w:cs="Times New Roman"/>
          <w:b/>
          <w:szCs w:val="24"/>
        </w:rPr>
        <w:t xml:space="preserve">  </w:t>
      </w:r>
      <w:r w:rsidR="00257E12" w:rsidRPr="00F57B57">
        <w:rPr>
          <w:rFonts w:ascii="Calibri" w:eastAsia="Calibri" w:hAnsi="Calibri" w:cs="Times New Roman"/>
          <w:b/>
          <w:szCs w:val="24"/>
        </w:rPr>
        <w:t>Negotiating</w:t>
      </w:r>
      <w:r w:rsidR="00257E12" w:rsidRPr="00F57B57">
        <w:rPr>
          <w:rFonts w:ascii="Calibri" w:eastAsia="Calibri" w:hAnsi="Calibri" w:cs="Times New Roman"/>
          <w:szCs w:val="24"/>
        </w:rPr>
        <w:t xml:space="preserve"> – ability to exercise diplomacy within workplace; ability to effectively persuade and convince others of key perspectives vital to organizational success</w:t>
      </w:r>
      <w:r w:rsidR="002F09DB" w:rsidRPr="00F57B57">
        <w:rPr>
          <w:rFonts w:ascii="Calibri" w:eastAsia="Calibri" w:hAnsi="Calibri" w:cs="Times New Roman"/>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hemeFill="text2"/>
        <w:tblLook w:val="04A0" w:firstRow="1" w:lastRow="0" w:firstColumn="1" w:lastColumn="0" w:noHBand="0" w:noVBand="1"/>
      </w:tblPr>
      <w:tblGrid>
        <w:gridCol w:w="2178"/>
        <w:gridCol w:w="7398"/>
      </w:tblGrid>
      <w:tr w:rsidR="005F1261" w:rsidRPr="005F1261" w:rsidTr="0031544E">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tabs>
                <w:tab w:val="num" w:pos="720"/>
              </w:tabs>
              <w:spacing w:before="100" w:beforeAutospacing="1" w:after="100" w:afterAutospacing="1" w:line="240" w:lineRule="auto"/>
              <w:ind w:left="720" w:hanging="360"/>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Key Behaviors</w:t>
            </w:r>
          </w:p>
        </w:tc>
      </w:tr>
      <w:tr w:rsidR="00D927C6" w:rsidRPr="00257E1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57E12" w:rsidRDefault="005F1261" w:rsidP="006B1D03">
            <w:pPr>
              <w:rPr>
                <w:rFonts w:ascii="Calibri" w:eastAsia="Calibri" w:hAnsi="Calibri" w:cs="Times New Roman"/>
                <w:color w:val="FFFFFF" w:themeColor="background1"/>
                <w:szCs w:val="24"/>
              </w:rPr>
            </w:pPr>
            <w:r>
              <w:rPr>
                <w:rFonts w:ascii="Calibri" w:eastAsia="Calibri" w:hAnsi="Calibri" w:cs="Times New Roman"/>
                <w:color w:val="FFFFFF" w:themeColor="background1"/>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57E12"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257E12">
              <w:rPr>
                <w:rFonts w:ascii="Calibri" w:eastAsia="Calibri" w:hAnsi="Calibri" w:cs="Times New Roman"/>
                <w:color w:val="FFFFFF" w:themeColor="background1"/>
                <w:szCs w:val="24"/>
              </w:rPr>
              <w:t>Strong diplomacy skills</w:t>
            </w:r>
            <w:r w:rsidR="002F09DB">
              <w:rPr>
                <w:rFonts w:ascii="Calibri" w:eastAsia="Calibri" w:hAnsi="Calibri" w:cs="Times New Roman"/>
                <w:color w:val="FFFFFF" w:themeColor="background1"/>
                <w:szCs w:val="24"/>
              </w:rPr>
              <w:t>.</w:t>
            </w:r>
          </w:p>
          <w:p w:rsidR="00D927C6" w:rsidRPr="00257E12"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257E12">
              <w:rPr>
                <w:rFonts w:ascii="Calibri" w:eastAsia="Calibri" w:hAnsi="Calibri" w:cs="Times New Roman"/>
                <w:color w:val="FFFFFF" w:themeColor="background1"/>
                <w:szCs w:val="24"/>
              </w:rPr>
              <w:t>Strong persuasion skills</w:t>
            </w:r>
            <w:r w:rsidR="002F09DB">
              <w:rPr>
                <w:rFonts w:ascii="Calibri" w:eastAsia="Calibri" w:hAnsi="Calibri" w:cs="Times New Roman"/>
                <w:color w:val="FFFFFF" w:themeColor="background1"/>
                <w:szCs w:val="24"/>
              </w:rPr>
              <w:t>.</w:t>
            </w:r>
          </w:p>
        </w:tc>
      </w:tr>
      <w:tr w:rsidR="00D927C6" w:rsidRPr="00257E1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57E12" w:rsidRDefault="00D927C6" w:rsidP="006B1D03">
            <w:pPr>
              <w:rPr>
                <w:rFonts w:ascii="Calibri" w:eastAsia="Calibri" w:hAnsi="Calibri" w:cs="Times New Roman"/>
                <w:color w:val="FFFFFF" w:themeColor="background1"/>
                <w:szCs w:val="24"/>
              </w:rPr>
            </w:pPr>
            <w:r w:rsidRPr="00257E12">
              <w:rPr>
                <w:rFonts w:ascii="Calibri" w:eastAsia="Calibri" w:hAnsi="Calibri" w:cs="Times New Roman"/>
                <w:color w:val="FFFFFF" w:themeColor="background1"/>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57E12" w:rsidRDefault="00D927C6" w:rsidP="006B1D03">
            <w:pPr>
              <w:rPr>
                <w:rFonts w:ascii="Calibri" w:eastAsia="Calibri" w:hAnsi="Calibri" w:cs="Times New Roman"/>
                <w:color w:val="FFFFFF" w:themeColor="background1"/>
                <w:szCs w:val="24"/>
              </w:rPr>
            </w:pPr>
            <w:r w:rsidRPr="00257E12">
              <w:rPr>
                <w:rFonts w:ascii="Calibri" w:eastAsia="Calibri" w:hAnsi="Calibri" w:cs="Times New Roman"/>
                <w:color w:val="FFFFFF" w:themeColor="background1"/>
                <w:szCs w:val="24"/>
              </w:rPr>
              <w:t>Occasionally is attentive to negotiating and influencing, but may avoid or miss opportunities to negotiate/influence or take responsibility to understand others.</w:t>
            </w:r>
          </w:p>
        </w:tc>
      </w:tr>
      <w:tr w:rsidR="00D927C6" w:rsidRPr="00257E1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57E12" w:rsidRDefault="00D927C6" w:rsidP="006B1D03">
            <w:pPr>
              <w:rPr>
                <w:rFonts w:ascii="Calibri" w:eastAsia="Calibri" w:hAnsi="Calibri" w:cs="Times New Roman"/>
                <w:color w:val="FFFFFF" w:themeColor="background1"/>
                <w:szCs w:val="24"/>
              </w:rPr>
            </w:pPr>
            <w:r w:rsidRPr="00257E12">
              <w:rPr>
                <w:rFonts w:ascii="Calibri" w:eastAsia="Calibri" w:hAnsi="Calibri" w:cs="Times New Roman"/>
                <w:color w:val="FFFFFF" w:themeColor="background1"/>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57E12" w:rsidRDefault="00D927C6" w:rsidP="006B1D03">
            <w:pPr>
              <w:rPr>
                <w:rFonts w:ascii="Calibri" w:eastAsia="Calibri" w:hAnsi="Calibri" w:cs="Times New Roman"/>
                <w:color w:val="FFFFFF" w:themeColor="background1"/>
                <w:szCs w:val="24"/>
              </w:rPr>
            </w:pPr>
            <w:r w:rsidRPr="00257E12">
              <w:rPr>
                <w:rFonts w:ascii="Calibri" w:eastAsia="Calibri" w:hAnsi="Calibri" w:cs="Times New Roman"/>
                <w:color w:val="FFFFFF" w:themeColor="background1"/>
                <w:szCs w:val="24"/>
              </w:rPr>
              <w:t>Sometimes uses appropriate negotiating and influencing skills to achieve success.</w:t>
            </w:r>
          </w:p>
        </w:tc>
      </w:tr>
      <w:tr w:rsidR="00D927C6" w:rsidRPr="00257E1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57E12" w:rsidRDefault="00D927C6" w:rsidP="006B1D03">
            <w:pPr>
              <w:rPr>
                <w:rFonts w:ascii="Calibri" w:eastAsia="Calibri" w:hAnsi="Calibri" w:cs="Times New Roman"/>
                <w:color w:val="FFFFFF" w:themeColor="background1"/>
                <w:szCs w:val="24"/>
              </w:rPr>
            </w:pPr>
            <w:r w:rsidRPr="00257E12">
              <w:rPr>
                <w:rFonts w:ascii="Calibri" w:eastAsia="Calibri" w:hAnsi="Calibri" w:cs="Times New Roman"/>
                <w:color w:val="FFFFFF" w:themeColor="background1"/>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57E12" w:rsidRDefault="00D927C6" w:rsidP="006B1D03">
            <w:pPr>
              <w:rPr>
                <w:rFonts w:ascii="Calibri" w:eastAsia="Calibri" w:hAnsi="Calibri" w:cs="Times New Roman"/>
                <w:color w:val="FFFFFF" w:themeColor="background1"/>
                <w:szCs w:val="24"/>
              </w:rPr>
            </w:pPr>
            <w:r w:rsidRPr="00257E12">
              <w:rPr>
                <w:rFonts w:ascii="Calibri" w:eastAsia="Calibri" w:hAnsi="Calibri" w:cs="Times New Roman"/>
                <w:color w:val="FFFFFF" w:themeColor="background1"/>
                <w:szCs w:val="24"/>
              </w:rPr>
              <w:t xml:space="preserve">Usually ensures that regular negotiating and influencing occurs based on the needs of the project or individual, listens well, exercises </w:t>
            </w:r>
            <w:proofErr w:type="gramStart"/>
            <w:r w:rsidRPr="00257E12">
              <w:rPr>
                <w:rFonts w:ascii="Calibri" w:eastAsia="Calibri" w:hAnsi="Calibri" w:cs="Times New Roman"/>
                <w:color w:val="FFFFFF" w:themeColor="background1"/>
                <w:szCs w:val="24"/>
              </w:rPr>
              <w:t xml:space="preserve">diplomacy </w:t>
            </w:r>
            <w:r w:rsidR="002F09DB">
              <w:rPr>
                <w:rFonts w:ascii="Calibri" w:eastAsia="Calibri" w:hAnsi="Calibri" w:cs="Times New Roman"/>
                <w:color w:val="FFFFFF" w:themeColor="background1"/>
                <w:szCs w:val="24"/>
              </w:rPr>
              <w:t>.</w:t>
            </w:r>
            <w:proofErr w:type="gramEnd"/>
          </w:p>
        </w:tc>
      </w:tr>
      <w:tr w:rsidR="00D927C6" w:rsidRPr="00257E1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57E12" w:rsidRDefault="00D927C6" w:rsidP="006B1D03">
            <w:pPr>
              <w:rPr>
                <w:rFonts w:ascii="Calibri" w:eastAsia="Calibri" w:hAnsi="Calibri" w:cs="Times New Roman"/>
                <w:color w:val="FFFFFF" w:themeColor="background1"/>
                <w:szCs w:val="24"/>
              </w:rPr>
            </w:pPr>
            <w:r w:rsidRPr="00257E12">
              <w:rPr>
                <w:rFonts w:ascii="Calibri" w:eastAsia="Calibri" w:hAnsi="Calibri" w:cs="Times New Roman"/>
                <w:color w:val="FFFFFF" w:themeColor="background1"/>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57E12" w:rsidRDefault="00D927C6" w:rsidP="006B1D03">
            <w:pPr>
              <w:rPr>
                <w:rFonts w:ascii="Calibri" w:eastAsia="Calibri" w:hAnsi="Calibri" w:cs="Times New Roman"/>
                <w:color w:val="FFFFFF" w:themeColor="background1"/>
                <w:szCs w:val="24"/>
              </w:rPr>
            </w:pPr>
            <w:r w:rsidRPr="00257E12">
              <w:rPr>
                <w:rFonts w:ascii="Calibri" w:eastAsia="Calibri" w:hAnsi="Calibri" w:cs="Times New Roman"/>
                <w:color w:val="FFFFFF" w:themeColor="background1"/>
                <w:szCs w:val="24"/>
              </w:rPr>
              <w:t>Even in the most difficult situations, ensures that regular negotiating and influencing occurs based on the needs of the project or individual</w:t>
            </w:r>
            <w:r w:rsidR="002F09DB">
              <w:rPr>
                <w:rFonts w:ascii="Calibri" w:eastAsia="Calibri" w:hAnsi="Calibri" w:cs="Times New Roman"/>
                <w:color w:val="FFFFFF" w:themeColor="background1"/>
                <w:szCs w:val="24"/>
              </w:rPr>
              <w:t>.</w:t>
            </w:r>
          </w:p>
        </w:tc>
      </w:tr>
      <w:tr w:rsidR="00D927C6" w:rsidRPr="00257E12"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57E12" w:rsidRDefault="00D927C6" w:rsidP="006B1D03">
            <w:pPr>
              <w:rPr>
                <w:rFonts w:ascii="Calibri" w:eastAsia="Calibri" w:hAnsi="Calibri" w:cs="Times New Roman"/>
                <w:color w:val="FFFFFF" w:themeColor="background1"/>
                <w:szCs w:val="24"/>
              </w:rPr>
            </w:pPr>
            <w:r w:rsidRPr="00257E12">
              <w:rPr>
                <w:rFonts w:ascii="Calibri" w:eastAsia="Calibri" w:hAnsi="Calibri" w:cs="Times New Roman"/>
                <w:color w:val="FFFFFF" w:themeColor="background1"/>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57E12" w:rsidRDefault="00D927C6" w:rsidP="006B1D03">
            <w:pPr>
              <w:rPr>
                <w:rFonts w:ascii="Calibri" w:eastAsia="Calibri" w:hAnsi="Calibri" w:cs="Times New Roman"/>
                <w:color w:val="FFFFFF" w:themeColor="background1"/>
                <w:szCs w:val="24"/>
              </w:rPr>
            </w:pPr>
            <w:r w:rsidRPr="00257E12">
              <w:rPr>
                <w:rFonts w:ascii="Calibri" w:eastAsia="Calibri" w:hAnsi="Calibri" w:cs="Times New Roman"/>
                <w:color w:val="FFFFFF" w:themeColor="background1"/>
                <w:szCs w:val="24"/>
              </w:rPr>
              <w:t>Models, leads, trains, and motivates multiple levels of personnel to be excellent in negotiating and influencing</w:t>
            </w:r>
            <w:r w:rsidR="002F09DB">
              <w:rPr>
                <w:rFonts w:ascii="Calibri" w:eastAsia="Calibri" w:hAnsi="Calibri" w:cs="Times New Roman"/>
                <w:color w:val="FFFFFF" w:themeColor="background1"/>
                <w:szCs w:val="24"/>
              </w:rPr>
              <w:t>.</w:t>
            </w:r>
          </w:p>
        </w:tc>
      </w:tr>
    </w:tbl>
    <w:p w:rsidR="00F57B57" w:rsidRPr="00D9425B" w:rsidRDefault="00F57B57" w:rsidP="00F57B57">
      <w:pPr>
        <w:pStyle w:val="Caption"/>
        <w:ind w:hanging="90"/>
        <w:rPr>
          <w:rFonts w:eastAsia="Calibri" w:cs="Times New Roman"/>
          <w:bCs w:val="0"/>
          <w:color w:val="000000"/>
          <w:sz w:val="24"/>
          <w:szCs w:val="24"/>
          <w:u w:val="single"/>
        </w:rPr>
      </w:pPr>
      <w:r>
        <w:lastRenderedPageBreak/>
        <w:t>Table 11: Negotiating</w:t>
      </w:r>
    </w:p>
    <w:p w:rsidR="002F09DB" w:rsidRDefault="002F09DB" w:rsidP="004B69E7">
      <w:pPr>
        <w:spacing w:before="240" w:after="240" w:line="240" w:lineRule="auto"/>
        <w:rPr>
          <w:rFonts w:ascii="Calibri" w:eastAsia="Calibri" w:hAnsi="Calibri" w:cs="Times New Roman"/>
          <w:bCs/>
          <w:color w:val="000000"/>
          <w:szCs w:val="24"/>
          <w:u w:val="single"/>
        </w:rPr>
      </w:pPr>
      <w:r w:rsidRPr="007B6358">
        <w:rPr>
          <w:rFonts w:ascii="Calibri" w:hAnsi="Calibri" w:cs="Arial"/>
          <w:b/>
          <w:color w:val="1F497D" w:themeColor="text2"/>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ook w:val="04A0" w:firstRow="1" w:lastRow="0" w:firstColumn="1" w:lastColumn="0" w:noHBand="0" w:noVBand="1"/>
      </w:tblPr>
      <w:tblGrid>
        <w:gridCol w:w="2178"/>
        <w:gridCol w:w="1014"/>
        <w:gridCol w:w="1596"/>
        <w:gridCol w:w="1596"/>
        <w:gridCol w:w="1596"/>
        <w:gridCol w:w="1596"/>
      </w:tblGrid>
      <w:tr w:rsidR="00257E12" w:rsidRPr="002F09DB" w:rsidTr="0031544E">
        <w:trPr>
          <w:cantSplit/>
          <w:tblHeader/>
        </w:trPr>
        <w:tc>
          <w:tcPr>
            <w:tcW w:w="2178" w:type="dxa"/>
            <w:shd w:val="clear" w:color="auto" w:fill="C6D9F1" w:themeFill="text2" w:themeFillTint="33"/>
            <w:hideMark/>
          </w:tcPr>
          <w:p w:rsidR="00257E12" w:rsidRPr="002F09DB" w:rsidRDefault="00257E12"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Grade Level</w:t>
            </w:r>
          </w:p>
        </w:tc>
        <w:tc>
          <w:tcPr>
            <w:tcW w:w="1014" w:type="dxa"/>
            <w:shd w:val="clear" w:color="auto" w:fill="C6D9F1" w:themeFill="text2" w:themeFillTint="33"/>
            <w:hideMark/>
          </w:tcPr>
          <w:p w:rsidR="00257E12" w:rsidRPr="002F09DB" w:rsidRDefault="00257E12"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GS-7</w:t>
            </w:r>
          </w:p>
        </w:tc>
        <w:tc>
          <w:tcPr>
            <w:tcW w:w="1596" w:type="dxa"/>
            <w:shd w:val="clear" w:color="auto" w:fill="C6D9F1" w:themeFill="text2" w:themeFillTint="33"/>
            <w:hideMark/>
          </w:tcPr>
          <w:p w:rsidR="00257E12" w:rsidRPr="002F09DB" w:rsidRDefault="00257E12"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GS-9</w:t>
            </w:r>
          </w:p>
        </w:tc>
        <w:tc>
          <w:tcPr>
            <w:tcW w:w="1596" w:type="dxa"/>
            <w:shd w:val="clear" w:color="auto" w:fill="C6D9F1" w:themeFill="text2" w:themeFillTint="33"/>
            <w:hideMark/>
          </w:tcPr>
          <w:p w:rsidR="00257E12" w:rsidRPr="002F09DB" w:rsidRDefault="00257E12"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GS-11</w:t>
            </w:r>
          </w:p>
        </w:tc>
        <w:tc>
          <w:tcPr>
            <w:tcW w:w="1596" w:type="dxa"/>
            <w:shd w:val="clear" w:color="auto" w:fill="C6D9F1" w:themeFill="text2" w:themeFillTint="33"/>
            <w:hideMark/>
          </w:tcPr>
          <w:p w:rsidR="00257E12" w:rsidRPr="002F09DB" w:rsidRDefault="00257E12"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GS-12</w:t>
            </w:r>
          </w:p>
        </w:tc>
        <w:tc>
          <w:tcPr>
            <w:tcW w:w="1596" w:type="dxa"/>
            <w:shd w:val="clear" w:color="auto" w:fill="C6D9F1" w:themeFill="text2" w:themeFillTint="33"/>
            <w:hideMark/>
          </w:tcPr>
          <w:p w:rsidR="00257E12" w:rsidRPr="002F09DB" w:rsidRDefault="00257E12"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GS-13</w:t>
            </w:r>
          </w:p>
        </w:tc>
      </w:tr>
      <w:tr w:rsidR="009C768D" w:rsidRPr="002F09DB" w:rsidTr="0036298D">
        <w:trPr>
          <w:cantSplit/>
          <w:trHeight w:val="60"/>
        </w:trPr>
        <w:tc>
          <w:tcPr>
            <w:tcW w:w="2178" w:type="dxa"/>
            <w:shd w:val="clear" w:color="auto" w:fill="C6D9F1" w:themeFill="text2" w:themeFillTint="33"/>
            <w:hideMark/>
          </w:tcPr>
          <w:p w:rsidR="009C768D" w:rsidRPr="002F09DB" w:rsidRDefault="009C768D"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Proficiency Scale</w:t>
            </w:r>
          </w:p>
        </w:tc>
        <w:tc>
          <w:tcPr>
            <w:tcW w:w="1014"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3-4</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5</w:t>
            </w:r>
          </w:p>
        </w:tc>
      </w:tr>
    </w:tbl>
    <w:p w:rsidR="00F57B57" w:rsidRPr="005F1261" w:rsidRDefault="00F57B57" w:rsidP="005F1261">
      <w:pPr>
        <w:pStyle w:val="Caption"/>
        <w:ind w:hanging="90"/>
        <w:rPr>
          <w:rFonts w:eastAsia="Calibri" w:cs="Times New Roman"/>
          <w:bCs w:val="0"/>
          <w:color w:val="000000"/>
          <w:sz w:val="24"/>
          <w:szCs w:val="24"/>
          <w:u w:val="single"/>
        </w:rPr>
      </w:pPr>
      <w:r>
        <w:t xml:space="preserve">Table 12: </w:t>
      </w:r>
      <w:r w:rsidRPr="00B03902">
        <w:t>Proficiency Levels by Grade</w:t>
      </w:r>
    </w:p>
    <w:p w:rsidR="00D927C6" w:rsidRPr="00F57B57" w:rsidRDefault="00F57B57" w:rsidP="004B69E7">
      <w:pPr>
        <w:spacing w:before="240" w:after="240" w:line="240" w:lineRule="auto"/>
        <w:rPr>
          <w:rFonts w:ascii="Calibri" w:eastAsia="Calibri" w:hAnsi="Calibri" w:cs="Times New Roman"/>
          <w:bCs/>
          <w:szCs w:val="24"/>
          <w:u w:val="single"/>
        </w:rPr>
      </w:pPr>
      <w:r w:rsidRPr="00F57B57">
        <w:rPr>
          <w:rFonts w:ascii="Calibri" w:eastAsia="Calibri" w:hAnsi="Calibri" w:cs="Times New Roman"/>
          <w:b/>
          <w:szCs w:val="24"/>
        </w:rPr>
        <w:t>6.</w:t>
      </w:r>
      <w:r w:rsidR="008B123E" w:rsidRPr="00F57B57">
        <w:rPr>
          <w:rFonts w:ascii="Calibri" w:eastAsia="Calibri" w:hAnsi="Calibri" w:cs="Times New Roman"/>
          <w:b/>
          <w:szCs w:val="24"/>
        </w:rPr>
        <w:t xml:space="preserve">  </w:t>
      </w:r>
      <w:r w:rsidR="00A950F9" w:rsidRPr="00F57B57">
        <w:rPr>
          <w:rFonts w:ascii="Calibri" w:eastAsia="Calibri" w:hAnsi="Calibri" w:cs="Times New Roman"/>
          <w:b/>
          <w:szCs w:val="24"/>
        </w:rPr>
        <w:t>Information Management</w:t>
      </w:r>
      <w:r w:rsidR="00A950F9" w:rsidRPr="00F57B57">
        <w:rPr>
          <w:rFonts w:ascii="Calibri" w:eastAsia="Calibri" w:hAnsi="Calibri" w:cs="Times New Roman"/>
          <w:szCs w:val="24"/>
        </w:rPr>
        <w:t xml:space="preserve"> – Identifies a need for and knows where or how to gather information; organizes and maintains information or information management systems</w:t>
      </w:r>
      <w:r w:rsidR="002F09DB" w:rsidRPr="00F57B57">
        <w:rPr>
          <w:rFonts w:ascii="Calibri" w:eastAsia="Calibri" w:hAnsi="Calibri" w:cs="Times New Roman"/>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hemeFill="text2"/>
        <w:tblLook w:val="04A0" w:firstRow="1" w:lastRow="0" w:firstColumn="1" w:lastColumn="0" w:noHBand="0" w:noVBand="1"/>
      </w:tblPr>
      <w:tblGrid>
        <w:gridCol w:w="2178"/>
        <w:gridCol w:w="7398"/>
      </w:tblGrid>
      <w:tr w:rsidR="005F1261" w:rsidRPr="005F1261" w:rsidTr="0031544E">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tabs>
                <w:tab w:val="num" w:pos="720"/>
              </w:tabs>
              <w:spacing w:before="100" w:beforeAutospacing="1" w:after="100" w:afterAutospacing="1" w:line="240" w:lineRule="auto"/>
              <w:ind w:left="720" w:hanging="360"/>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Key Behaviors</w:t>
            </w:r>
          </w:p>
        </w:tc>
      </w:tr>
      <w:tr w:rsidR="00D927C6" w:rsidRPr="00A950F9"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A950F9" w:rsidRDefault="00D927C6" w:rsidP="006B1D03">
            <w:pPr>
              <w:rPr>
                <w:rFonts w:ascii="Calibri" w:eastAsia="Calibri" w:hAnsi="Calibri" w:cs="Times New Roman"/>
                <w:color w:val="FFFFFF" w:themeColor="background1"/>
                <w:szCs w:val="24"/>
              </w:rPr>
            </w:pPr>
            <w:r w:rsidRPr="00A950F9">
              <w:rPr>
                <w:rFonts w:ascii="Calibri" w:eastAsia="Calibri" w:hAnsi="Calibri" w:cs="Times New Roman"/>
                <w:color w:val="FFFFFF" w:themeColor="background1"/>
                <w:szCs w:val="24"/>
              </w:rPr>
              <w:t>Key Behaviors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A950F9"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A950F9">
              <w:rPr>
                <w:rFonts w:ascii="Calibri" w:eastAsia="Calibri" w:hAnsi="Calibri" w:cs="Times New Roman"/>
                <w:color w:val="FFFFFF" w:themeColor="background1"/>
                <w:szCs w:val="24"/>
              </w:rPr>
              <w:t>Organizes information</w:t>
            </w:r>
            <w:r w:rsidR="002F09DB">
              <w:rPr>
                <w:rFonts w:ascii="Calibri" w:eastAsia="Calibri" w:hAnsi="Calibri" w:cs="Times New Roman"/>
                <w:color w:val="FFFFFF" w:themeColor="background1"/>
                <w:szCs w:val="24"/>
              </w:rPr>
              <w:t>.</w:t>
            </w:r>
          </w:p>
          <w:p w:rsidR="00D927C6" w:rsidRPr="00A950F9"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A950F9">
              <w:rPr>
                <w:rFonts w:ascii="Calibri" w:eastAsia="Calibri" w:hAnsi="Calibri" w:cs="Times New Roman"/>
                <w:color w:val="FFFFFF" w:themeColor="background1"/>
                <w:szCs w:val="24"/>
              </w:rPr>
              <w:t>Gathers information</w:t>
            </w:r>
            <w:r w:rsidR="002F09DB">
              <w:rPr>
                <w:rFonts w:ascii="Calibri" w:eastAsia="Calibri" w:hAnsi="Calibri" w:cs="Times New Roman"/>
                <w:color w:val="FFFFFF" w:themeColor="background1"/>
                <w:szCs w:val="24"/>
              </w:rPr>
              <w:t>.</w:t>
            </w:r>
          </w:p>
          <w:p w:rsidR="00D927C6" w:rsidRPr="00A950F9"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A950F9">
              <w:rPr>
                <w:rFonts w:ascii="Calibri" w:eastAsia="Calibri" w:hAnsi="Calibri" w:cs="Times New Roman"/>
                <w:color w:val="FFFFFF" w:themeColor="background1"/>
                <w:szCs w:val="24"/>
              </w:rPr>
              <w:t>Manages data</w:t>
            </w:r>
            <w:r w:rsidR="002F09DB">
              <w:rPr>
                <w:rFonts w:ascii="Calibri" w:eastAsia="Calibri" w:hAnsi="Calibri" w:cs="Times New Roman"/>
                <w:color w:val="FFFFFF" w:themeColor="background1"/>
                <w:szCs w:val="24"/>
              </w:rPr>
              <w:t>.</w:t>
            </w:r>
          </w:p>
        </w:tc>
      </w:tr>
      <w:tr w:rsidR="00D927C6" w:rsidRPr="00A950F9"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A950F9" w:rsidRDefault="00D927C6" w:rsidP="006B1D03">
            <w:pPr>
              <w:rPr>
                <w:rFonts w:ascii="Calibri" w:eastAsia="Calibri" w:hAnsi="Calibri" w:cs="Times New Roman"/>
                <w:color w:val="FFFFFF" w:themeColor="background1"/>
                <w:szCs w:val="24"/>
              </w:rPr>
            </w:pPr>
            <w:r w:rsidRPr="00A950F9">
              <w:rPr>
                <w:rFonts w:ascii="Calibri" w:eastAsia="Calibri" w:hAnsi="Calibri" w:cs="Times New Roman"/>
                <w:color w:val="FFFFFF" w:themeColor="background1"/>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A950F9" w:rsidRDefault="00D927C6" w:rsidP="006B1D03">
            <w:pPr>
              <w:rPr>
                <w:rFonts w:ascii="Calibri" w:eastAsia="Calibri" w:hAnsi="Calibri" w:cs="Times New Roman"/>
                <w:color w:val="FFFFFF" w:themeColor="background1"/>
                <w:szCs w:val="24"/>
              </w:rPr>
            </w:pPr>
            <w:r w:rsidRPr="00A950F9">
              <w:rPr>
                <w:rFonts w:ascii="Calibri" w:eastAsia="Calibri" w:hAnsi="Calibri" w:cs="Times New Roman"/>
                <w:color w:val="FFFFFF" w:themeColor="background1"/>
                <w:szCs w:val="24"/>
              </w:rPr>
              <w:t>Occasionally is attentive to information management, but may avoid or miss opportunities to deliver effective information analysis</w:t>
            </w:r>
            <w:r w:rsidR="002F09DB">
              <w:rPr>
                <w:rFonts w:ascii="Calibri" w:eastAsia="Calibri" w:hAnsi="Calibri" w:cs="Times New Roman"/>
                <w:color w:val="FFFFFF" w:themeColor="background1"/>
                <w:szCs w:val="24"/>
              </w:rPr>
              <w:t>.</w:t>
            </w:r>
          </w:p>
        </w:tc>
      </w:tr>
      <w:tr w:rsidR="00D927C6" w:rsidRPr="00A950F9"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A950F9" w:rsidRDefault="00D927C6" w:rsidP="006B1D03">
            <w:pPr>
              <w:rPr>
                <w:rFonts w:ascii="Calibri" w:eastAsia="Calibri" w:hAnsi="Calibri" w:cs="Times New Roman"/>
                <w:color w:val="FFFFFF" w:themeColor="background1"/>
                <w:szCs w:val="24"/>
              </w:rPr>
            </w:pPr>
            <w:r w:rsidRPr="00A950F9">
              <w:rPr>
                <w:rFonts w:ascii="Calibri" w:eastAsia="Calibri" w:hAnsi="Calibri" w:cs="Times New Roman"/>
                <w:color w:val="FFFFFF" w:themeColor="background1"/>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A950F9" w:rsidRDefault="00D927C6" w:rsidP="006B1D03">
            <w:pPr>
              <w:rPr>
                <w:rFonts w:ascii="Calibri" w:eastAsia="Calibri" w:hAnsi="Calibri" w:cs="Times New Roman"/>
                <w:color w:val="FFFFFF" w:themeColor="background1"/>
                <w:szCs w:val="24"/>
              </w:rPr>
            </w:pPr>
            <w:r w:rsidRPr="00A950F9">
              <w:rPr>
                <w:rFonts w:ascii="Calibri" w:eastAsia="Calibri" w:hAnsi="Calibri" w:cs="Times New Roman"/>
                <w:color w:val="FFFFFF" w:themeColor="background1"/>
                <w:szCs w:val="24"/>
              </w:rPr>
              <w:t>Sometimes uses appropriate information management techniques.</w:t>
            </w:r>
          </w:p>
        </w:tc>
      </w:tr>
      <w:tr w:rsidR="00D927C6" w:rsidRPr="00A950F9"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A950F9" w:rsidRDefault="00D927C6" w:rsidP="006B1D03">
            <w:pPr>
              <w:rPr>
                <w:rFonts w:ascii="Calibri" w:eastAsia="Calibri" w:hAnsi="Calibri" w:cs="Times New Roman"/>
                <w:color w:val="FFFFFF" w:themeColor="background1"/>
                <w:szCs w:val="24"/>
              </w:rPr>
            </w:pPr>
            <w:r w:rsidRPr="00A950F9">
              <w:rPr>
                <w:rFonts w:ascii="Calibri" w:eastAsia="Calibri" w:hAnsi="Calibri" w:cs="Times New Roman"/>
                <w:color w:val="FFFFFF" w:themeColor="background1"/>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A950F9" w:rsidRDefault="00D927C6" w:rsidP="006B1D03">
            <w:pPr>
              <w:rPr>
                <w:rFonts w:ascii="Calibri" w:eastAsia="Calibri" w:hAnsi="Calibri" w:cs="Times New Roman"/>
                <w:color w:val="FFFFFF" w:themeColor="background1"/>
                <w:szCs w:val="24"/>
              </w:rPr>
            </w:pPr>
            <w:r w:rsidRPr="00A950F9">
              <w:rPr>
                <w:rFonts w:ascii="Calibri" w:eastAsia="Calibri" w:hAnsi="Calibri" w:cs="Times New Roman"/>
                <w:color w:val="FFFFFF" w:themeColor="background1"/>
                <w:szCs w:val="24"/>
              </w:rPr>
              <w:t>Usually ensures that regular information management occurs based on the needs of the project or individual</w:t>
            </w:r>
            <w:r w:rsidR="002F09DB">
              <w:rPr>
                <w:rFonts w:ascii="Calibri" w:eastAsia="Calibri" w:hAnsi="Calibri" w:cs="Times New Roman"/>
                <w:color w:val="FFFFFF" w:themeColor="background1"/>
                <w:szCs w:val="24"/>
              </w:rPr>
              <w:t>.</w:t>
            </w:r>
          </w:p>
        </w:tc>
      </w:tr>
      <w:tr w:rsidR="00D927C6" w:rsidRPr="00A950F9"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A950F9" w:rsidRDefault="00D927C6" w:rsidP="006B1D03">
            <w:pPr>
              <w:rPr>
                <w:rFonts w:ascii="Calibri" w:eastAsia="Calibri" w:hAnsi="Calibri" w:cs="Times New Roman"/>
                <w:color w:val="FFFFFF" w:themeColor="background1"/>
                <w:szCs w:val="24"/>
              </w:rPr>
            </w:pPr>
            <w:r w:rsidRPr="00A950F9">
              <w:rPr>
                <w:rFonts w:ascii="Calibri" w:eastAsia="Calibri" w:hAnsi="Calibri" w:cs="Times New Roman"/>
                <w:color w:val="FFFFFF" w:themeColor="background1"/>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A950F9" w:rsidRDefault="00D927C6" w:rsidP="006B1D03">
            <w:pPr>
              <w:rPr>
                <w:rFonts w:ascii="Calibri" w:eastAsia="Calibri" w:hAnsi="Calibri" w:cs="Times New Roman"/>
                <w:color w:val="FFFFFF" w:themeColor="background1"/>
                <w:szCs w:val="24"/>
              </w:rPr>
            </w:pPr>
            <w:r w:rsidRPr="00A950F9">
              <w:rPr>
                <w:rFonts w:ascii="Calibri" w:eastAsia="Calibri" w:hAnsi="Calibri" w:cs="Times New Roman"/>
                <w:color w:val="FFFFFF" w:themeColor="background1"/>
                <w:szCs w:val="24"/>
              </w:rPr>
              <w:t>Even in the most difficult situations, ensures that information is gathered, organized, analyzed</w:t>
            </w:r>
            <w:r w:rsidR="002F09DB">
              <w:rPr>
                <w:rFonts w:ascii="Calibri" w:eastAsia="Calibri" w:hAnsi="Calibri" w:cs="Times New Roman"/>
                <w:color w:val="FFFFFF" w:themeColor="background1"/>
                <w:szCs w:val="24"/>
              </w:rPr>
              <w:t>.</w:t>
            </w:r>
          </w:p>
        </w:tc>
      </w:tr>
      <w:tr w:rsidR="00D927C6" w:rsidRPr="00A950F9"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A950F9" w:rsidRDefault="00D927C6" w:rsidP="006B1D03">
            <w:pPr>
              <w:rPr>
                <w:rFonts w:ascii="Calibri" w:eastAsia="Calibri" w:hAnsi="Calibri" w:cs="Times New Roman"/>
                <w:color w:val="FFFFFF" w:themeColor="background1"/>
                <w:szCs w:val="24"/>
              </w:rPr>
            </w:pPr>
            <w:r w:rsidRPr="00A950F9">
              <w:rPr>
                <w:rFonts w:ascii="Calibri" w:eastAsia="Calibri" w:hAnsi="Calibri" w:cs="Times New Roman"/>
                <w:color w:val="FFFFFF" w:themeColor="background1"/>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A950F9" w:rsidRDefault="00D927C6" w:rsidP="006B1D03">
            <w:pPr>
              <w:rPr>
                <w:rFonts w:ascii="Calibri" w:eastAsia="Calibri" w:hAnsi="Calibri" w:cs="Times New Roman"/>
                <w:color w:val="FFFFFF" w:themeColor="background1"/>
                <w:szCs w:val="24"/>
              </w:rPr>
            </w:pPr>
            <w:r w:rsidRPr="00A950F9">
              <w:rPr>
                <w:rFonts w:ascii="Calibri" w:eastAsia="Calibri" w:hAnsi="Calibri" w:cs="Times New Roman"/>
                <w:color w:val="FFFFFF" w:themeColor="background1"/>
                <w:szCs w:val="24"/>
              </w:rPr>
              <w:t>Models, leads, trains, and motivates multiple levels of personnel to be excellent in information management</w:t>
            </w:r>
            <w:r w:rsidR="002F09DB">
              <w:rPr>
                <w:rFonts w:ascii="Calibri" w:eastAsia="Calibri" w:hAnsi="Calibri" w:cs="Times New Roman"/>
                <w:color w:val="FFFFFF" w:themeColor="background1"/>
                <w:szCs w:val="24"/>
              </w:rPr>
              <w:t>.</w:t>
            </w:r>
          </w:p>
        </w:tc>
      </w:tr>
    </w:tbl>
    <w:p w:rsidR="00F57B57" w:rsidRPr="00D9425B" w:rsidRDefault="00F57B57" w:rsidP="00197228">
      <w:pPr>
        <w:pStyle w:val="Caption"/>
        <w:ind w:hanging="90"/>
        <w:rPr>
          <w:rFonts w:eastAsia="Calibri" w:cs="Times New Roman"/>
          <w:bCs w:val="0"/>
          <w:color w:val="000000"/>
          <w:sz w:val="24"/>
          <w:szCs w:val="24"/>
          <w:u w:val="single"/>
        </w:rPr>
      </w:pPr>
      <w:r>
        <w:t>Table 13: Information Management</w:t>
      </w:r>
    </w:p>
    <w:p w:rsidR="002F09DB" w:rsidRDefault="002F09DB" w:rsidP="004B69E7">
      <w:pPr>
        <w:spacing w:before="240" w:after="240" w:line="240" w:lineRule="auto"/>
        <w:rPr>
          <w:rFonts w:ascii="Calibri" w:eastAsia="Calibri" w:hAnsi="Calibri" w:cs="Times New Roman"/>
          <w:bCs/>
          <w:color w:val="000000"/>
          <w:szCs w:val="24"/>
          <w:u w:val="single"/>
        </w:rPr>
      </w:pPr>
      <w:r w:rsidRPr="007B6358">
        <w:rPr>
          <w:rFonts w:ascii="Calibri" w:hAnsi="Calibri" w:cs="Arial"/>
          <w:b/>
          <w:color w:val="1F497D" w:themeColor="text2"/>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ook w:val="04A0" w:firstRow="1" w:lastRow="0" w:firstColumn="1" w:lastColumn="0" w:noHBand="0" w:noVBand="1"/>
      </w:tblPr>
      <w:tblGrid>
        <w:gridCol w:w="2178"/>
        <w:gridCol w:w="1014"/>
        <w:gridCol w:w="1596"/>
        <w:gridCol w:w="1596"/>
        <w:gridCol w:w="1596"/>
        <w:gridCol w:w="1596"/>
      </w:tblGrid>
      <w:tr w:rsidR="00A950F9" w:rsidRPr="002F09DB" w:rsidTr="0031544E">
        <w:trPr>
          <w:cantSplit/>
          <w:tblHeader/>
        </w:trPr>
        <w:tc>
          <w:tcPr>
            <w:tcW w:w="2178" w:type="dxa"/>
            <w:shd w:val="clear" w:color="auto" w:fill="C6D9F1" w:themeFill="text2" w:themeFillTint="33"/>
            <w:hideMark/>
          </w:tcPr>
          <w:p w:rsidR="00A950F9" w:rsidRPr="002F09DB" w:rsidRDefault="00A950F9"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Grade Level</w:t>
            </w:r>
          </w:p>
        </w:tc>
        <w:tc>
          <w:tcPr>
            <w:tcW w:w="1014" w:type="dxa"/>
            <w:shd w:val="clear" w:color="auto" w:fill="C6D9F1" w:themeFill="text2" w:themeFillTint="33"/>
            <w:hideMark/>
          </w:tcPr>
          <w:p w:rsidR="00A950F9" w:rsidRPr="002F09DB" w:rsidRDefault="00A950F9"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GS-7</w:t>
            </w:r>
          </w:p>
        </w:tc>
        <w:tc>
          <w:tcPr>
            <w:tcW w:w="1596" w:type="dxa"/>
            <w:shd w:val="clear" w:color="auto" w:fill="C6D9F1" w:themeFill="text2" w:themeFillTint="33"/>
            <w:hideMark/>
          </w:tcPr>
          <w:p w:rsidR="00A950F9" w:rsidRPr="002F09DB" w:rsidRDefault="00A950F9"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GS-9</w:t>
            </w:r>
          </w:p>
        </w:tc>
        <w:tc>
          <w:tcPr>
            <w:tcW w:w="1596" w:type="dxa"/>
            <w:shd w:val="clear" w:color="auto" w:fill="C6D9F1" w:themeFill="text2" w:themeFillTint="33"/>
            <w:hideMark/>
          </w:tcPr>
          <w:p w:rsidR="00A950F9" w:rsidRPr="002F09DB" w:rsidRDefault="00A950F9"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GS-11</w:t>
            </w:r>
          </w:p>
        </w:tc>
        <w:tc>
          <w:tcPr>
            <w:tcW w:w="1596" w:type="dxa"/>
            <w:shd w:val="clear" w:color="auto" w:fill="C6D9F1" w:themeFill="text2" w:themeFillTint="33"/>
            <w:hideMark/>
          </w:tcPr>
          <w:p w:rsidR="00A950F9" w:rsidRPr="002F09DB" w:rsidRDefault="00A950F9"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GS-12</w:t>
            </w:r>
          </w:p>
        </w:tc>
        <w:tc>
          <w:tcPr>
            <w:tcW w:w="1596" w:type="dxa"/>
            <w:shd w:val="clear" w:color="auto" w:fill="C6D9F1" w:themeFill="text2" w:themeFillTint="33"/>
            <w:hideMark/>
          </w:tcPr>
          <w:p w:rsidR="00A950F9" w:rsidRPr="002F09DB" w:rsidRDefault="00A950F9"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GS-13</w:t>
            </w:r>
          </w:p>
        </w:tc>
      </w:tr>
      <w:tr w:rsidR="009C768D" w:rsidRPr="002F09DB" w:rsidTr="0036298D">
        <w:trPr>
          <w:cantSplit/>
          <w:trHeight w:val="60"/>
        </w:trPr>
        <w:tc>
          <w:tcPr>
            <w:tcW w:w="2178" w:type="dxa"/>
            <w:shd w:val="clear" w:color="auto" w:fill="C6D9F1" w:themeFill="text2" w:themeFillTint="33"/>
            <w:hideMark/>
          </w:tcPr>
          <w:p w:rsidR="009C768D" w:rsidRPr="002F09DB" w:rsidRDefault="009C768D"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Proficiency Scale</w:t>
            </w:r>
          </w:p>
        </w:tc>
        <w:tc>
          <w:tcPr>
            <w:tcW w:w="1014"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3-4</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5</w:t>
            </w:r>
          </w:p>
        </w:tc>
      </w:tr>
    </w:tbl>
    <w:p w:rsidR="00197228" w:rsidRDefault="00197228" w:rsidP="00197228">
      <w:pPr>
        <w:pStyle w:val="Caption"/>
        <w:ind w:hanging="90"/>
      </w:pPr>
      <w:r>
        <w:t>Table 1</w:t>
      </w:r>
      <w:r w:rsidR="00807359">
        <w:fldChar w:fldCharType="begin"/>
      </w:r>
      <w:r w:rsidR="00807359">
        <w:instrText xml:space="preserve"> SEQ Table \* ARABIC </w:instrText>
      </w:r>
      <w:r w:rsidR="00807359">
        <w:fldChar w:fldCharType="separate"/>
      </w:r>
      <w:r>
        <w:rPr>
          <w:noProof/>
        </w:rPr>
        <w:t>4</w:t>
      </w:r>
      <w:r w:rsidR="00807359">
        <w:rPr>
          <w:noProof/>
        </w:rPr>
        <w:fldChar w:fldCharType="end"/>
      </w:r>
      <w:r>
        <w:t xml:space="preserve">: </w:t>
      </w:r>
      <w:r w:rsidRPr="00B03902">
        <w:t>Proficiency Levels by Grade</w:t>
      </w:r>
    </w:p>
    <w:p w:rsidR="0036298D" w:rsidRDefault="0036298D" w:rsidP="0036298D"/>
    <w:p w:rsidR="0036298D" w:rsidRDefault="0036298D" w:rsidP="0036298D"/>
    <w:p w:rsidR="0036298D" w:rsidRPr="0036298D" w:rsidRDefault="0036298D" w:rsidP="0036298D"/>
    <w:p w:rsidR="00D927C6" w:rsidRPr="00197228" w:rsidRDefault="00197228" w:rsidP="004B69E7">
      <w:pPr>
        <w:spacing w:before="240" w:after="240" w:line="240" w:lineRule="auto"/>
        <w:rPr>
          <w:rFonts w:ascii="Calibri" w:eastAsia="Calibri" w:hAnsi="Calibri" w:cs="Times New Roman"/>
          <w:bCs/>
          <w:szCs w:val="24"/>
          <w:u w:val="single"/>
        </w:rPr>
      </w:pPr>
      <w:r w:rsidRPr="00197228">
        <w:rPr>
          <w:rFonts w:ascii="Calibri" w:eastAsia="Calibri" w:hAnsi="Calibri" w:cs="Times New Roman"/>
          <w:b/>
          <w:szCs w:val="24"/>
        </w:rPr>
        <w:lastRenderedPageBreak/>
        <w:t>7.</w:t>
      </w:r>
      <w:r w:rsidR="008B123E" w:rsidRPr="00197228">
        <w:rPr>
          <w:rFonts w:ascii="Calibri" w:eastAsia="Calibri" w:hAnsi="Calibri" w:cs="Times New Roman"/>
          <w:b/>
          <w:szCs w:val="24"/>
        </w:rPr>
        <w:t xml:space="preserve">  </w:t>
      </w:r>
      <w:r w:rsidR="004B69E7" w:rsidRPr="00197228">
        <w:rPr>
          <w:rFonts w:ascii="Calibri" w:eastAsia="Calibri" w:hAnsi="Calibri" w:cs="Times New Roman"/>
          <w:b/>
          <w:szCs w:val="24"/>
        </w:rPr>
        <w:t>H</w:t>
      </w:r>
      <w:r w:rsidR="00776A93" w:rsidRPr="00197228">
        <w:rPr>
          <w:rFonts w:ascii="Calibri" w:eastAsia="Calibri" w:hAnsi="Calibri" w:cs="Times New Roman"/>
          <w:b/>
          <w:szCs w:val="24"/>
        </w:rPr>
        <w:t xml:space="preserve">onesty </w:t>
      </w:r>
      <w:r w:rsidR="00776A93" w:rsidRPr="00197228">
        <w:rPr>
          <w:rFonts w:ascii="Calibri" w:eastAsia="Calibri" w:hAnsi="Calibri" w:cs="Times New Roman"/>
          <w:szCs w:val="24"/>
        </w:rPr>
        <w:t>– Infused with principles and ethics that are valued by the organization</w:t>
      </w:r>
      <w:r w:rsidR="002F09DB" w:rsidRPr="00197228">
        <w:rPr>
          <w:rFonts w:ascii="Calibri" w:eastAsia="Calibri" w:hAnsi="Calibri" w:cs="Times New Roman"/>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hemeFill="text2"/>
        <w:tblLook w:val="04A0" w:firstRow="1" w:lastRow="0" w:firstColumn="1" w:lastColumn="0" w:noHBand="0" w:noVBand="1"/>
      </w:tblPr>
      <w:tblGrid>
        <w:gridCol w:w="2178"/>
        <w:gridCol w:w="7398"/>
      </w:tblGrid>
      <w:tr w:rsidR="005F1261" w:rsidRPr="005F1261" w:rsidTr="0031544E">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tabs>
                <w:tab w:val="num" w:pos="720"/>
              </w:tabs>
              <w:spacing w:before="100" w:beforeAutospacing="1" w:after="100" w:afterAutospacing="1" w:line="240" w:lineRule="auto"/>
              <w:ind w:left="720" w:hanging="360"/>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Key Behaviors</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5F1261" w:rsidP="006B1D03">
            <w:pPr>
              <w:rPr>
                <w:rFonts w:ascii="Calibri" w:eastAsia="Calibri" w:hAnsi="Calibri" w:cs="Times New Roman"/>
                <w:color w:val="FFFFFF" w:themeColor="background1"/>
                <w:szCs w:val="24"/>
              </w:rPr>
            </w:pPr>
            <w:r>
              <w:rPr>
                <w:rFonts w:ascii="Calibri" w:eastAsia="Calibri" w:hAnsi="Calibri" w:cs="Times New Roman"/>
                <w:color w:val="FFFFFF" w:themeColor="background1"/>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 xml:space="preserve">Contributes to maintaining the integrity of the organization; </w:t>
            </w:r>
          </w:p>
          <w:p w:rsidR="00D927C6" w:rsidRPr="00776A93"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 xml:space="preserve">displays high standards of ethical conduct and understands the impact of violating these standards on an organization, self, and others; </w:t>
            </w:r>
          </w:p>
          <w:p w:rsidR="00D927C6" w:rsidRPr="00776A93"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Is trustworthy.</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 xml:space="preserve">Occasionally is in tune with ethics indicative of high integrity and honesty, but may avoid or miss </w:t>
            </w:r>
            <w:proofErr w:type="gramStart"/>
            <w:r w:rsidRPr="00776A93">
              <w:rPr>
                <w:rFonts w:ascii="Calibri" w:eastAsia="Calibri" w:hAnsi="Calibri" w:cs="Times New Roman"/>
                <w:color w:val="FFFFFF" w:themeColor="background1"/>
                <w:szCs w:val="24"/>
              </w:rPr>
              <w:t xml:space="preserve">opportunities </w:t>
            </w:r>
            <w:r w:rsidR="002F09DB">
              <w:rPr>
                <w:rFonts w:ascii="Calibri" w:eastAsia="Calibri" w:hAnsi="Calibri" w:cs="Times New Roman"/>
                <w:color w:val="FFFFFF" w:themeColor="background1"/>
                <w:szCs w:val="24"/>
              </w:rPr>
              <w:t>.</w:t>
            </w:r>
            <w:proofErr w:type="gramEnd"/>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Sometimes employs integrity/honesty to further the organization’s goals</w:t>
            </w:r>
            <w:r w:rsidR="002F09DB">
              <w:rPr>
                <w:rFonts w:ascii="Calibri" w:eastAsia="Calibri" w:hAnsi="Calibri" w:cs="Times New Roman"/>
                <w:color w:val="FFFFFF" w:themeColor="background1"/>
                <w:szCs w:val="24"/>
              </w:rPr>
              <w:t>.</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Usually ensures that all actions are imbued with integrity and honesty; results occurs based on the needs of the project or individual</w:t>
            </w:r>
            <w:r w:rsidR="002F09DB">
              <w:rPr>
                <w:rFonts w:ascii="Calibri" w:eastAsia="Calibri" w:hAnsi="Calibri" w:cs="Times New Roman"/>
                <w:color w:val="FFFFFF" w:themeColor="background1"/>
                <w:szCs w:val="24"/>
              </w:rPr>
              <w:t>.</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Even in the most difficult situations, ensures that honesty and integrity are at the forefront of all interactions</w:t>
            </w:r>
            <w:r w:rsidR="002F09DB">
              <w:rPr>
                <w:rFonts w:ascii="Calibri" w:eastAsia="Calibri" w:hAnsi="Calibri" w:cs="Times New Roman"/>
                <w:color w:val="FFFFFF" w:themeColor="background1"/>
                <w:szCs w:val="24"/>
              </w:rPr>
              <w:t>.</w:t>
            </w:r>
            <w:r w:rsidRPr="00776A93">
              <w:rPr>
                <w:rFonts w:ascii="Calibri" w:eastAsia="Calibri" w:hAnsi="Calibri" w:cs="Times New Roman"/>
                <w:color w:val="FFFFFF" w:themeColor="background1"/>
                <w:szCs w:val="24"/>
              </w:rPr>
              <w:t xml:space="preserve"> </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Models, leads, trains, and motivates multiple levels of personnel to be excellent in honesty and integrity</w:t>
            </w:r>
            <w:r w:rsidR="002F09DB">
              <w:rPr>
                <w:rFonts w:ascii="Calibri" w:eastAsia="Calibri" w:hAnsi="Calibri" w:cs="Times New Roman"/>
                <w:color w:val="FFFFFF" w:themeColor="background1"/>
                <w:szCs w:val="24"/>
              </w:rPr>
              <w:t>.</w:t>
            </w:r>
            <w:r w:rsidRPr="00776A93">
              <w:rPr>
                <w:rFonts w:ascii="Calibri" w:eastAsia="Calibri" w:hAnsi="Calibri" w:cs="Times New Roman"/>
                <w:color w:val="FFFFFF" w:themeColor="background1"/>
                <w:szCs w:val="24"/>
              </w:rPr>
              <w:t xml:space="preserve"> </w:t>
            </w:r>
          </w:p>
        </w:tc>
      </w:tr>
    </w:tbl>
    <w:p w:rsidR="00197228" w:rsidRPr="00197228" w:rsidRDefault="00197228" w:rsidP="00197228">
      <w:pPr>
        <w:pStyle w:val="Caption"/>
        <w:ind w:hanging="90"/>
        <w:rPr>
          <w:rFonts w:eastAsia="Calibri" w:cs="Times New Roman"/>
          <w:bCs w:val="0"/>
          <w:color w:val="000000"/>
          <w:sz w:val="24"/>
          <w:szCs w:val="24"/>
          <w:u w:val="single"/>
        </w:rPr>
      </w:pPr>
      <w:r>
        <w:t>Table 15: Honesty</w:t>
      </w:r>
    </w:p>
    <w:p w:rsidR="002F09DB" w:rsidRDefault="002F09DB" w:rsidP="004B69E7">
      <w:pPr>
        <w:spacing w:before="240" w:after="240" w:line="240" w:lineRule="auto"/>
        <w:rPr>
          <w:rFonts w:ascii="Calibri" w:eastAsia="Calibri" w:hAnsi="Calibri" w:cs="Times New Roman"/>
          <w:bCs/>
          <w:color w:val="000000"/>
          <w:szCs w:val="24"/>
          <w:u w:val="single"/>
        </w:rPr>
      </w:pPr>
      <w:r w:rsidRPr="007B6358">
        <w:rPr>
          <w:rFonts w:ascii="Calibri" w:hAnsi="Calibri" w:cs="Arial"/>
          <w:b/>
          <w:color w:val="1F497D" w:themeColor="text2"/>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ook w:val="04A0" w:firstRow="1" w:lastRow="0" w:firstColumn="1" w:lastColumn="0" w:noHBand="0" w:noVBand="1"/>
      </w:tblPr>
      <w:tblGrid>
        <w:gridCol w:w="2178"/>
        <w:gridCol w:w="1014"/>
        <w:gridCol w:w="1596"/>
        <w:gridCol w:w="1596"/>
        <w:gridCol w:w="1596"/>
        <w:gridCol w:w="1596"/>
      </w:tblGrid>
      <w:tr w:rsidR="00776A93" w:rsidRPr="00776A93" w:rsidTr="0031544E">
        <w:trPr>
          <w:cantSplit/>
          <w:tblHeader/>
        </w:trPr>
        <w:tc>
          <w:tcPr>
            <w:tcW w:w="2178" w:type="dxa"/>
            <w:shd w:val="clear" w:color="auto" w:fill="C6D9F1" w:themeFill="text2" w:themeFillTint="33"/>
            <w:hideMark/>
          </w:tcPr>
          <w:p w:rsidR="00776A93" w:rsidRPr="002F09DB" w:rsidRDefault="00776A93"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Grade Level</w:t>
            </w:r>
          </w:p>
        </w:tc>
        <w:tc>
          <w:tcPr>
            <w:tcW w:w="1014"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GS-7</w:t>
            </w:r>
          </w:p>
        </w:tc>
        <w:tc>
          <w:tcPr>
            <w:tcW w:w="1596"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GS-9</w:t>
            </w:r>
          </w:p>
        </w:tc>
        <w:tc>
          <w:tcPr>
            <w:tcW w:w="1596"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GS-11</w:t>
            </w:r>
          </w:p>
        </w:tc>
        <w:tc>
          <w:tcPr>
            <w:tcW w:w="1596"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GS-12</w:t>
            </w:r>
          </w:p>
        </w:tc>
        <w:tc>
          <w:tcPr>
            <w:tcW w:w="1596"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GS-13</w:t>
            </w:r>
          </w:p>
        </w:tc>
      </w:tr>
      <w:tr w:rsidR="00776A93" w:rsidRPr="00776A93" w:rsidTr="0036298D">
        <w:trPr>
          <w:cantSplit/>
          <w:trHeight w:val="60"/>
        </w:trPr>
        <w:tc>
          <w:tcPr>
            <w:tcW w:w="2178" w:type="dxa"/>
            <w:shd w:val="clear" w:color="auto" w:fill="C6D9F1" w:themeFill="text2" w:themeFillTint="33"/>
            <w:hideMark/>
          </w:tcPr>
          <w:p w:rsidR="00776A93" w:rsidRPr="002F09DB" w:rsidRDefault="00776A93"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Proficiency Scale</w:t>
            </w:r>
          </w:p>
        </w:tc>
        <w:tc>
          <w:tcPr>
            <w:tcW w:w="1014" w:type="dxa"/>
            <w:shd w:val="clear" w:color="auto" w:fill="C6D9F1" w:themeFill="text2" w:themeFillTint="33"/>
            <w:vAlign w:val="center"/>
            <w:hideMark/>
          </w:tcPr>
          <w:p w:rsidR="00776A93" w:rsidRPr="002F09DB" w:rsidRDefault="009C768D" w:rsidP="004B69E7">
            <w:pPr>
              <w:jc w:val="center"/>
              <w:rPr>
                <w:rFonts w:ascii="Calibri" w:eastAsia="Calibri" w:hAnsi="Calibri" w:cs="Times New Roman"/>
                <w:color w:val="1F497D" w:themeColor="text2"/>
                <w:szCs w:val="24"/>
              </w:rPr>
            </w:pPr>
            <w:r>
              <w:rPr>
                <w:rFonts w:ascii="Calibri" w:eastAsia="Calibri" w:hAnsi="Calibri" w:cs="Times New Roman"/>
                <w:color w:val="1F497D" w:themeColor="text2"/>
                <w:szCs w:val="24"/>
              </w:rPr>
              <w:t>5</w:t>
            </w:r>
          </w:p>
        </w:tc>
        <w:tc>
          <w:tcPr>
            <w:tcW w:w="1596" w:type="dxa"/>
            <w:shd w:val="clear" w:color="auto" w:fill="C6D9F1" w:themeFill="text2" w:themeFillTint="33"/>
            <w:vAlign w:val="center"/>
            <w:hideMark/>
          </w:tcPr>
          <w:p w:rsidR="00776A93" w:rsidRPr="002F09DB" w:rsidRDefault="009C768D" w:rsidP="004B69E7">
            <w:pPr>
              <w:jc w:val="center"/>
              <w:rPr>
                <w:rFonts w:ascii="Calibri" w:eastAsia="Calibri" w:hAnsi="Calibri" w:cs="Times New Roman"/>
                <w:color w:val="1F497D" w:themeColor="text2"/>
                <w:szCs w:val="24"/>
              </w:rPr>
            </w:pPr>
            <w:r>
              <w:rPr>
                <w:rFonts w:ascii="Calibri" w:eastAsia="Calibri" w:hAnsi="Calibri" w:cs="Times New Roman"/>
                <w:color w:val="1F497D" w:themeColor="text2"/>
                <w:szCs w:val="24"/>
              </w:rPr>
              <w:t>5</w:t>
            </w:r>
          </w:p>
        </w:tc>
        <w:tc>
          <w:tcPr>
            <w:tcW w:w="1596" w:type="dxa"/>
            <w:shd w:val="clear" w:color="auto" w:fill="C6D9F1" w:themeFill="text2" w:themeFillTint="33"/>
            <w:vAlign w:val="center"/>
            <w:hideMark/>
          </w:tcPr>
          <w:p w:rsidR="00776A93" w:rsidRPr="002F09DB" w:rsidRDefault="009C768D" w:rsidP="004B69E7">
            <w:pPr>
              <w:jc w:val="center"/>
              <w:rPr>
                <w:rFonts w:ascii="Calibri" w:eastAsia="Calibri" w:hAnsi="Calibri" w:cs="Times New Roman"/>
                <w:color w:val="1F497D" w:themeColor="text2"/>
                <w:szCs w:val="24"/>
              </w:rPr>
            </w:pPr>
            <w:r>
              <w:rPr>
                <w:rFonts w:ascii="Calibri" w:eastAsia="Calibri" w:hAnsi="Calibri" w:cs="Times New Roman"/>
                <w:color w:val="1F497D" w:themeColor="text2"/>
                <w:szCs w:val="24"/>
              </w:rPr>
              <w:t>5</w:t>
            </w:r>
          </w:p>
        </w:tc>
        <w:tc>
          <w:tcPr>
            <w:tcW w:w="1596" w:type="dxa"/>
            <w:shd w:val="clear" w:color="auto" w:fill="C6D9F1" w:themeFill="text2" w:themeFillTint="33"/>
            <w:vAlign w:val="center"/>
            <w:hideMark/>
          </w:tcPr>
          <w:p w:rsidR="00776A93" w:rsidRPr="002F09DB" w:rsidRDefault="009C768D" w:rsidP="004B69E7">
            <w:pPr>
              <w:jc w:val="center"/>
              <w:rPr>
                <w:rFonts w:ascii="Calibri" w:eastAsia="Calibri" w:hAnsi="Calibri" w:cs="Times New Roman"/>
                <w:color w:val="1F497D" w:themeColor="text2"/>
                <w:szCs w:val="24"/>
              </w:rPr>
            </w:pPr>
            <w:r>
              <w:rPr>
                <w:rFonts w:ascii="Calibri" w:eastAsia="Calibri" w:hAnsi="Calibri" w:cs="Times New Roman"/>
                <w:color w:val="1F497D" w:themeColor="text2"/>
                <w:szCs w:val="24"/>
              </w:rPr>
              <w:t>5</w:t>
            </w:r>
          </w:p>
        </w:tc>
        <w:tc>
          <w:tcPr>
            <w:tcW w:w="1596" w:type="dxa"/>
            <w:shd w:val="clear" w:color="auto" w:fill="C6D9F1" w:themeFill="text2" w:themeFillTint="33"/>
            <w:vAlign w:val="center"/>
            <w:hideMark/>
          </w:tcPr>
          <w:p w:rsidR="00776A93" w:rsidRPr="002F09DB" w:rsidRDefault="00776A93" w:rsidP="004B69E7">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5</w:t>
            </w:r>
          </w:p>
        </w:tc>
      </w:tr>
    </w:tbl>
    <w:p w:rsidR="00197228" w:rsidRDefault="00197228" w:rsidP="005F1261">
      <w:pPr>
        <w:pStyle w:val="Caption"/>
        <w:ind w:hanging="90"/>
      </w:pPr>
      <w:r>
        <w:t xml:space="preserve">Table 16: </w:t>
      </w:r>
      <w:r w:rsidRPr="00B03902">
        <w:t>Proficiency Levels by Grade</w:t>
      </w:r>
    </w:p>
    <w:p w:rsidR="0036298D" w:rsidRDefault="0036298D" w:rsidP="0036298D"/>
    <w:p w:rsidR="0036298D" w:rsidRDefault="0036298D" w:rsidP="0036298D"/>
    <w:p w:rsidR="0036298D" w:rsidRDefault="0036298D" w:rsidP="0036298D"/>
    <w:p w:rsidR="0036298D" w:rsidRDefault="0036298D" w:rsidP="0036298D"/>
    <w:p w:rsidR="0036298D" w:rsidRDefault="0036298D" w:rsidP="0036298D"/>
    <w:p w:rsidR="0036298D" w:rsidRDefault="0036298D" w:rsidP="0036298D"/>
    <w:p w:rsidR="0036298D" w:rsidRPr="0036298D" w:rsidRDefault="0036298D" w:rsidP="0036298D"/>
    <w:p w:rsidR="00D927C6" w:rsidRPr="00197228" w:rsidRDefault="008B123E" w:rsidP="004B69E7">
      <w:pPr>
        <w:spacing w:before="240" w:after="240" w:line="240" w:lineRule="auto"/>
        <w:rPr>
          <w:rFonts w:ascii="Calibri" w:eastAsia="Calibri" w:hAnsi="Calibri" w:cs="Times New Roman"/>
          <w:bCs/>
          <w:szCs w:val="24"/>
          <w:u w:val="single"/>
        </w:rPr>
      </w:pPr>
      <w:r w:rsidRPr="00197228">
        <w:rPr>
          <w:rFonts w:ascii="Calibri" w:eastAsia="Calibri" w:hAnsi="Calibri" w:cs="Times New Roman"/>
          <w:b/>
          <w:szCs w:val="24"/>
        </w:rPr>
        <w:lastRenderedPageBreak/>
        <w:t>8</w:t>
      </w:r>
      <w:r w:rsidR="00197228" w:rsidRPr="00197228">
        <w:rPr>
          <w:rFonts w:ascii="Calibri" w:eastAsia="Calibri" w:hAnsi="Calibri" w:cs="Times New Roman"/>
          <w:b/>
          <w:szCs w:val="24"/>
        </w:rPr>
        <w:t>.</w:t>
      </w:r>
      <w:r w:rsidRPr="00197228">
        <w:rPr>
          <w:rFonts w:ascii="Calibri" w:eastAsia="Calibri" w:hAnsi="Calibri" w:cs="Times New Roman"/>
          <w:b/>
          <w:szCs w:val="24"/>
        </w:rPr>
        <w:t xml:space="preserve">  </w:t>
      </w:r>
      <w:r w:rsidR="00776A93" w:rsidRPr="00197228">
        <w:rPr>
          <w:rFonts w:ascii="Calibri" w:eastAsia="Calibri" w:hAnsi="Calibri" w:cs="Times New Roman"/>
          <w:b/>
          <w:szCs w:val="24"/>
        </w:rPr>
        <w:t>Interpersonal Skills</w:t>
      </w:r>
      <w:r w:rsidR="00776A93" w:rsidRPr="00197228">
        <w:rPr>
          <w:rFonts w:ascii="Calibri" w:eastAsia="Calibri" w:hAnsi="Calibri" w:cs="Times New Roman"/>
          <w:szCs w:val="24"/>
        </w:rPr>
        <w:t xml:space="preserve"> – Infused with strong diplomacy, understanding, friendliness</w:t>
      </w:r>
      <w:r w:rsidR="002F09DB" w:rsidRPr="00197228">
        <w:rPr>
          <w:rFonts w:ascii="Calibri" w:eastAsia="Calibri" w:hAnsi="Calibri" w:cs="Times New Roman"/>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hemeFill="text2"/>
        <w:tblLook w:val="04A0" w:firstRow="1" w:lastRow="0" w:firstColumn="1" w:lastColumn="0" w:noHBand="0" w:noVBand="1"/>
      </w:tblPr>
      <w:tblGrid>
        <w:gridCol w:w="2178"/>
        <w:gridCol w:w="1014"/>
        <w:gridCol w:w="1596"/>
        <w:gridCol w:w="1596"/>
        <w:gridCol w:w="1596"/>
        <w:gridCol w:w="1596"/>
      </w:tblGrid>
      <w:tr w:rsidR="005F1261" w:rsidRPr="005F1261" w:rsidTr="0031544E">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Professional Levels</w:t>
            </w:r>
          </w:p>
        </w:tc>
        <w:tc>
          <w:tcPr>
            <w:tcW w:w="7398" w:type="dxa"/>
            <w:gridSpan w:val="5"/>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tabs>
                <w:tab w:val="num" w:pos="720"/>
              </w:tabs>
              <w:spacing w:before="100" w:beforeAutospacing="1" w:after="100" w:afterAutospacing="1" w:line="240" w:lineRule="auto"/>
              <w:ind w:left="720" w:hanging="360"/>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Key Behaviors</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5F1261" w:rsidP="006B1D03">
            <w:pPr>
              <w:rPr>
                <w:rFonts w:ascii="Calibri" w:eastAsia="Calibri" w:hAnsi="Calibri" w:cs="Times New Roman"/>
                <w:color w:val="FFFFFF" w:themeColor="background1"/>
                <w:szCs w:val="24"/>
              </w:rPr>
            </w:pPr>
            <w:r>
              <w:rPr>
                <w:rFonts w:ascii="Calibri" w:eastAsia="Calibri" w:hAnsi="Calibri" w:cs="Times New Roman"/>
                <w:color w:val="FFFFFF" w:themeColor="background1"/>
                <w:szCs w:val="24"/>
              </w:rPr>
              <w:t>All Levels</w:t>
            </w:r>
          </w:p>
        </w:tc>
        <w:tc>
          <w:tcPr>
            <w:tcW w:w="7398" w:type="dxa"/>
            <w:gridSpan w:val="5"/>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 xml:space="preserve">Shows understanding, friendliness, courtesy, tact, empathy, concern, and politeness to others; </w:t>
            </w:r>
          </w:p>
          <w:p w:rsidR="00D927C6" w:rsidRPr="00776A93"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 xml:space="preserve">Develops and maintains effective relationships with others; </w:t>
            </w:r>
          </w:p>
          <w:p w:rsidR="00D927C6" w:rsidRPr="00776A93"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 xml:space="preserve">May include effectively dealing with individuals who are difficult, hostile, or distressed; </w:t>
            </w:r>
          </w:p>
          <w:p w:rsidR="00D927C6" w:rsidRPr="00776A93"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 xml:space="preserve">Relates well to people from varied backgrounds and different situations; </w:t>
            </w:r>
          </w:p>
          <w:p w:rsidR="00D927C6" w:rsidRPr="00776A93"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Is sensitive to cultural diversity, race, gender, disabilities, and other individual differences.</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1=Awareness</w:t>
            </w:r>
          </w:p>
        </w:tc>
        <w:tc>
          <w:tcPr>
            <w:tcW w:w="7398" w:type="dxa"/>
            <w:gridSpan w:val="5"/>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Occasionally is in tune with interpersonal skills indicative of high friendliness and tact, but may avoid or miss opportunities</w:t>
            </w:r>
            <w:r w:rsidR="002F09DB">
              <w:rPr>
                <w:rFonts w:ascii="Calibri" w:eastAsia="Calibri" w:hAnsi="Calibri" w:cs="Times New Roman"/>
                <w:color w:val="FFFFFF" w:themeColor="background1"/>
                <w:szCs w:val="24"/>
              </w:rPr>
              <w:t>.</w:t>
            </w:r>
            <w:r w:rsidRPr="00776A93">
              <w:rPr>
                <w:rFonts w:ascii="Calibri" w:eastAsia="Calibri" w:hAnsi="Calibri" w:cs="Times New Roman"/>
                <w:color w:val="FFFFFF" w:themeColor="background1"/>
                <w:szCs w:val="24"/>
              </w:rPr>
              <w:t xml:space="preserve"> </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2=Basic</w:t>
            </w:r>
          </w:p>
        </w:tc>
        <w:tc>
          <w:tcPr>
            <w:tcW w:w="7398" w:type="dxa"/>
            <w:gridSpan w:val="5"/>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Sometimes employs interpersonal skills to further the organization’s goals</w:t>
            </w:r>
            <w:r w:rsidR="002F09DB">
              <w:rPr>
                <w:rFonts w:ascii="Calibri" w:eastAsia="Calibri" w:hAnsi="Calibri" w:cs="Times New Roman"/>
                <w:color w:val="FFFFFF" w:themeColor="background1"/>
                <w:szCs w:val="24"/>
              </w:rPr>
              <w:t>.</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3=Intermediate</w:t>
            </w:r>
          </w:p>
        </w:tc>
        <w:tc>
          <w:tcPr>
            <w:tcW w:w="7398" w:type="dxa"/>
            <w:gridSpan w:val="5"/>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Usually ensures that all actions are imbued with understanding, friendliness, tact, empathy, concern</w:t>
            </w:r>
            <w:r w:rsidR="002F09DB">
              <w:rPr>
                <w:rFonts w:ascii="Calibri" w:eastAsia="Calibri" w:hAnsi="Calibri" w:cs="Times New Roman"/>
                <w:color w:val="FFFFFF" w:themeColor="background1"/>
                <w:szCs w:val="24"/>
              </w:rPr>
              <w:t>.</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4=Advanced</w:t>
            </w:r>
          </w:p>
        </w:tc>
        <w:tc>
          <w:tcPr>
            <w:tcW w:w="7398" w:type="dxa"/>
            <w:gridSpan w:val="5"/>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Even in the most difficult situations, ensures that interpersonal skills are fully applied</w:t>
            </w:r>
            <w:r w:rsidR="002F09DB">
              <w:rPr>
                <w:rFonts w:ascii="Calibri" w:eastAsia="Calibri" w:hAnsi="Calibri" w:cs="Times New Roman"/>
                <w:color w:val="FFFFFF" w:themeColor="background1"/>
                <w:szCs w:val="24"/>
              </w:rPr>
              <w:t>.</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5=Expert</w:t>
            </w:r>
          </w:p>
        </w:tc>
        <w:tc>
          <w:tcPr>
            <w:tcW w:w="7398" w:type="dxa"/>
            <w:gridSpan w:val="5"/>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Models, leads, trains, and motivates multiple levels of personnel to be excellent in interpersonal skills</w:t>
            </w:r>
            <w:r w:rsidR="002F09DB">
              <w:rPr>
                <w:rFonts w:ascii="Calibri" w:eastAsia="Calibri" w:hAnsi="Calibri" w:cs="Times New Roman"/>
                <w:color w:val="FFFFFF" w:themeColor="background1"/>
                <w:szCs w:val="24"/>
              </w:rPr>
              <w:t>.</w:t>
            </w:r>
          </w:p>
        </w:tc>
      </w:tr>
      <w:tr w:rsidR="00D927C6" w:rsidRPr="00776A93" w:rsidTr="00776A93">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p>
        </w:tc>
        <w:tc>
          <w:tcPr>
            <w:tcW w:w="1014"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jc w:val="center"/>
              <w:rPr>
                <w:rFonts w:ascii="Calibri" w:eastAsia="Calibri" w:hAnsi="Calibri" w:cs="Times New Roman"/>
                <w:color w:val="FFFFFF" w:themeColor="background1"/>
                <w:szCs w:val="24"/>
              </w:rPr>
            </w:pPr>
          </w:p>
        </w:tc>
        <w:tc>
          <w:tcPr>
            <w:tcW w:w="1596"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jc w:val="center"/>
              <w:rPr>
                <w:rFonts w:ascii="Calibri" w:eastAsia="Calibri" w:hAnsi="Calibri" w:cs="Times New Roman"/>
                <w:color w:val="FFFFFF" w:themeColor="background1"/>
                <w:szCs w:val="24"/>
              </w:rPr>
            </w:pPr>
          </w:p>
        </w:tc>
        <w:tc>
          <w:tcPr>
            <w:tcW w:w="1596"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jc w:val="center"/>
              <w:rPr>
                <w:rFonts w:ascii="Calibri" w:eastAsia="Calibri" w:hAnsi="Calibri" w:cs="Times New Roman"/>
                <w:color w:val="FFFFFF" w:themeColor="background1"/>
                <w:szCs w:val="24"/>
              </w:rPr>
            </w:pPr>
          </w:p>
        </w:tc>
        <w:tc>
          <w:tcPr>
            <w:tcW w:w="1596"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jc w:val="center"/>
              <w:rPr>
                <w:rFonts w:ascii="Calibri" w:eastAsia="Calibri" w:hAnsi="Calibri" w:cs="Times New Roman"/>
                <w:color w:val="FFFFFF" w:themeColor="background1"/>
                <w:szCs w:val="24"/>
              </w:rPr>
            </w:pPr>
          </w:p>
        </w:tc>
        <w:tc>
          <w:tcPr>
            <w:tcW w:w="1596"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jc w:val="center"/>
              <w:rPr>
                <w:rFonts w:ascii="Calibri" w:eastAsia="Calibri" w:hAnsi="Calibri" w:cs="Times New Roman"/>
                <w:color w:val="FFFFFF" w:themeColor="background1"/>
                <w:szCs w:val="24"/>
              </w:rPr>
            </w:pPr>
          </w:p>
        </w:tc>
      </w:tr>
    </w:tbl>
    <w:p w:rsidR="00197228" w:rsidRPr="00D9425B" w:rsidRDefault="00197228" w:rsidP="00197228">
      <w:pPr>
        <w:pStyle w:val="Caption"/>
        <w:ind w:hanging="90"/>
        <w:rPr>
          <w:rFonts w:eastAsia="Calibri" w:cs="Times New Roman"/>
          <w:bCs w:val="0"/>
          <w:color w:val="000000"/>
          <w:sz w:val="24"/>
          <w:szCs w:val="24"/>
          <w:u w:val="single"/>
        </w:rPr>
      </w:pPr>
      <w:r>
        <w:t>Table 17: Interpersonal Skills</w:t>
      </w:r>
    </w:p>
    <w:p w:rsidR="002F09DB" w:rsidRDefault="002F09DB" w:rsidP="004B69E7">
      <w:pPr>
        <w:spacing w:before="240" w:after="240" w:line="240" w:lineRule="auto"/>
        <w:rPr>
          <w:rFonts w:ascii="Calibri" w:eastAsia="Calibri" w:hAnsi="Calibri" w:cs="Times New Roman"/>
          <w:bCs/>
          <w:color w:val="000000"/>
          <w:szCs w:val="24"/>
          <w:u w:val="single"/>
        </w:rPr>
      </w:pPr>
      <w:r w:rsidRPr="007B6358">
        <w:rPr>
          <w:rFonts w:ascii="Calibri" w:hAnsi="Calibri" w:cs="Arial"/>
          <w:b/>
          <w:color w:val="1F497D" w:themeColor="text2"/>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ook w:val="04A0" w:firstRow="1" w:lastRow="0" w:firstColumn="1" w:lastColumn="0" w:noHBand="0" w:noVBand="1"/>
      </w:tblPr>
      <w:tblGrid>
        <w:gridCol w:w="2178"/>
        <w:gridCol w:w="1014"/>
        <w:gridCol w:w="1596"/>
        <w:gridCol w:w="1596"/>
        <w:gridCol w:w="1596"/>
        <w:gridCol w:w="1596"/>
      </w:tblGrid>
      <w:tr w:rsidR="00776A93" w:rsidRPr="00776A93" w:rsidTr="0031544E">
        <w:trPr>
          <w:cantSplit/>
          <w:tblHeader/>
        </w:trPr>
        <w:tc>
          <w:tcPr>
            <w:tcW w:w="2178" w:type="dxa"/>
            <w:shd w:val="clear" w:color="auto" w:fill="C6D9F1" w:themeFill="text2" w:themeFillTint="33"/>
            <w:hideMark/>
          </w:tcPr>
          <w:p w:rsidR="00776A93" w:rsidRPr="002F09DB" w:rsidRDefault="00776A93"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Grade Level</w:t>
            </w:r>
          </w:p>
        </w:tc>
        <w:tc>
          <w:tcPr>
            <w:tcW w:w="1014"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GS-7</w:t>
            </w:r>
          </w:p>
        </w:tc>
        <w:tc>
          <w:tcPr>
            <w:tcW w:w="1596"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GS-9</w:t>
            </w:r>
          </w:p>
        </w:tc>
        <w:tc>
          <w:tcPr>
            <w:tcW w:w="1596"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GS-11</w:t>
            </w:r>
          </w:p>
        </w:tc>
        <w:tc>
          <w:tcPr>
            <w:tcW w:w="1596"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GS-12</w:t>
            </w:r>
          </w:p>
        </w:tc>
        <w:tc>
          <w:tcPr>
            <w:tcW w:w="1596"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GS-13</w:t>
            </w:r>
          </w:p>
        </w:tc>
      </w:tr>
      <w:tr w:rsidR="009C768D" w:rsidRPr="00776A93" w:rsidTr="0036298D">
        <w:trPr>
          <w:cantSplit/>
          <w:trHeight w:val="60"/>
        </w:trPr>
        <w:tc>
          <w:tcPr>
            <w:tcW w:w="2178" w:type="dxa"/>
            <w:shd w:val="clear" w:color="auto" w:fill="C6D9F1" w:themeFill="text2" w:themeFillTint="33"/>
            <w:hideMark/>
          </w:tcPr>
          <w:p w:rsidR="009C768D" w:rsidRPr="002F09DB" w:rsidRDefault="009C768D"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Proficiency Scale</w:t>
            </w:r>
          </w:p>
        </w:tc>
        <w:tc>
          <w:tcPr>
            <w:tcW w:w="1014"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3-4</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5</w:t>
            </w:r>
          </w:p>
        </w:tc>
      </w:tr>
    </w:tbl>
    <w:p w:rsidR="00197228" w:rsidRDefault="00197228" w:rsidP="005F1261">
      <w:pPr>
        <w:pStyle w:val="Caption"/>
        <w:ind w:hanging="90"/>
      </w:pPr>
      <w:r>
        <w:t xml:space="preserve">Table 18: </w:t>
      </w:r>
      <w:r w:rsidRPr="00B03902">
        <w:t>Proficiency Levels by Grade</w:t>
      </w:r>
    </w:p>
    <w:p w:rsidR="0036298D" w:rsidRDefault="0036298D" w:rsidP="0036298D"/>
    <w:p w:rsidR="0036298D" w:rsidRDefault="0036298D" w:rsidP="0036298D"/>
    <w:p w:rsidR="0036298D" w:rsidRPr="0036298D" w:rsidRDefault="0036298D" w:rsidP="0036298D"/>
    <w:p w:rsidR="00D927C6" w:rsidRPr="00197228" w:rsidRDefault="008B123E" w:rsidP="004B69E7">
      <w:pPr>
        <w:spacing w:before="240" w:after="240" w:line="240" w:lineRule="auto"/>
        <w:rPr>
          <w:rFonts w:ascii="Calibri" w:eastAsia="Calibri" w:hAnsi="Calibri" w:cs="Times New Roman"/>
          <w:bCs/>
          <w:szCs w:val="24"/>
          <w:u w:val="single"/>
        </w:rPr>
      </w:pPr>
      <w:r w:rsidRPr="00197228">
        <w:rPr>
          <w:rFonts w:ascii="Calibri" w:eastAsia="Calibri" w:hAnsi="Calibri" w:cs="Times New Roman"/>
          <w:b/>
          <w:szCs w:val="24"/>
        </w:rPr>
        <w:lastRenderedPageBreak/>
        <w:t>9</w:t>
      </w:r>
      <w:r w:rsidR="00197228" w:rsidRPr="00197228">
        <w:rPr>
          <w:rFonts w:ascii="Calibri" w:eastAsia="Calibri" w:hAnsi="Calibri" w:cs="Times New Roman"/>
          <w:b/>
          <w:szCs w:val="24"/>
        </w:rPr>
        <w:t>.</w:t>
      </w:r>
      <w:r w:rsidRPr="00197228">
        <w:rPr>
          <w:rFonts w:ascii="Calibri" w:eastAsia="Calibri" w:hAnsi="Calibri" w:cs="Times New Roman"/>
          <w:b/>
          <w:szCs w:val="24"/>
        </w:rPr>
        <w:t xml:space="preserve">  </w:t>
      </w:r>
      <w:r w:rsidR="00776A93" w:rsidRPr="00197228">
        <w:rPr>
          <w:rFonts w:ascii="Calibri" w:eastAsia="Calibri" w:hAnsi="Calibri" w:cs="Times New Roman"/>
          <w:b/>
          <w:szCs w:val="24"/>
        </w:rPr>
        <w:t>Communication</w:t>
      </w:r>
      <w:r w:rsidR="00776A93" w:rsidRPr="00197228">
        <w:rPr>
          <w:rFonts w:ascii="Calibri" w:eastAsia="Calibri" w:hAnsi="Calibri" w:cs="Times New Roman"/>
          <w:szCs w:val="24"/>
        </w:rPr>
        <w:t xml:space="preserve"> – Delivers clear, effective communication and takes responsibility for understanding others.</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hemeFill="text2"/>
        <w:tblLook w:val="04A0" w:firstRow="1" w:lastRow="0" w:firstColumn="1" w:lastColumn="0" w:noHBand="0" w:noVBand="1"/>
      </w:tblPr>
      <w:tblGrid>
        <w:gridCol w:w="2178"/>
        <w:gridCol w:w="7398"/>
      </w:tblGrid>
      <w:tr w:rsidR="005F1261" w:rsidRPr="005F1261" w:rsidTr="0031544E">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tabs>
                <w:tab w:val="num" w:pos="720"/>
              </w:tabs>
              <w:spacing w:before="100" w:beforeAutospacing="1" w:after="100" w:afterAutospacing="1" w:line="240" w:lineRule="auto"/>
              <w:ind w:left="720" w:hanging="360"/>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Key Behaviors</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5F1261" w:rsidP="006B1D03">
            <w:pPr>
              <w:rPr>
                <w:rFonts w:ascii="Calibri" w:eastAsia="Calibri" w:hAnsi="Calibri" w:cs="Times New Roman"/>
                <w:color w:val="FFFFFF" w:themeColor="background1"/>
                <w:szCs w:val="24"/>
              </w:rPr>
            </w:pPr>
            <w:r>
              <w:rPr>
                <w:rFonts w:ascii="Calibri" w:eastAsia="Calibri" w:hAnsi="Calibri" w:cs="Times New Roman"/>
                <w:color w:val="FFFFFF" w:themeColor="background1"/>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Organizes and expresses ideas clearly orally and in writing</w:t>
            </w:r>
            <w:r w:rsidR="002F09DB">
              <w:rPr>
                <w:rFonts w:ascii="Calibri" w:eastAsia="Calibri" w:hAnsi="Calibri" w:cs="Times New Roman"/>
                <w:color w:val="FFFFFF" w:themeColor="background1"/>
                <w:szCs w:val="24"/>
              </w:rPr>
              <w:t>.</w:t>
            </w:r>
            <w:r w:rsidRPr="00776A93">
              <w:rPr>
                <w:rFonts w:ascii="Calibri" w:eastAsia="Calibri" w:hAnsi="Calibri" w:cs="Times New Roman"/>
                <w:color w:val="FFFFFF" w:themeColor="background1"/>
                <w:szCs w:val="24"/>
              </w:rPr>
              <w:t xml:space="preserve"> </w:t>
            </w:r>
          </w:p>
          <w:p w:rsidR="00D927C6" w:rsidRPr="00776A93"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Keeps manager and others informed of the status of projects and activities</w:t>
            </w:r>
            <w:r w:rsidR="002F09DB">
              <w:rPr>
                <w:rFonts w:ascii="Calibri" w:eastAsia="Calibri" w:hAnsi="Calibri" w:cs="Times New Roman"/>
                <w:color w:val="FFFFFF" w:themeColor="background1"/>
                <w:szCs w:val="24"/>
              </w:rPr>
              <w:t>.</w:t>
            </w:r>
            <w:r w:rsidRPr="00776A93">
              <w:rPr>
                <w:rFonts w:ascii="Calibri" w:eastAsia="Calibri" w:hAnsi="Calibri" w:cs="Times New Roman"/>
                <w:color w:val="FFFFFF" w:themeColor="background1"/>
                <w:szCs w:val="24"/>
              </w:rPr>
              <w:t xml:space="preserve"> </w:t>
            </w:r>
          </w:p>
          <w:p w:rsidR="00D927C6" w:rsidRPr="00776A93"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Ensures that regular communication occurs based on the needs of the project or the individual</w:t>
            </w:r>
            <w:r w:rsidR="002F09DB">
              <w:rPr>
                <w:rFonts w:ascii="Calibri" w:eastAsia="Calibri" w:hAnsi="Calibri" w:cs="Times New Roman"/>
                <w:color w:val="FFFFFF" w:themeColor="background1"/>
                <w:szCs w:val="24"/>
              </w:rPr>
              <w:t>.</w:t>
            </w:r>
          </w:p>
          <w:p w:rsidR="00D927C6" w:rsidRPr="00776A93"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Clarifies the meaning and intent of others’ communication when it is unclear</w:t>
            </w:r>
            <w:r w:rsidR="002F09DB">
              <w:rPr>
                <w:rFonts w:ascii="Calibri" w:eastAsia="Calibri" w:hAnsi="Calibri" w:cs="Times New Roman"/>
                <w:color w:val="FFFFFF" w:themeColor="background1"/>
                <w:szCs w:val="24"/>
              </w:rPr>
              <w:t>.</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Occasionally is attentive to communication, but may avoid or miss opportunities to deliver effective communication or take responsibility to understand others.</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Sometimes uses appropriate grammar and choice of words, organizes and expresses ideas clearly, and keeps others informed of the status of projects.</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Usually ensures that regular communication occurs based on the needs of the project or individual, listens well, clarifies the intent of others’ communication, tailors communication to the level of the audience, and utilizes creative methods such as analogies and visuals to communicate complex ideas.</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Even in the most difficult situations, ensures that regular communication occurs based on the needs of the project or individual, listens well, clarifies the intent of others’ communication, tailors communication to the level of the audience, and identifies creative methods such as analogies and visuals to communicate complex ideas</w:t>
            </w:r>
            <w:r w:rsidR="002F09DB">
              <w:rPr>
                <w:rFonts w:ascii="Calibri" w:eastAsia="Calibri" w:hAnsi="Calibri" w:cs="Times New Roman"/>
                <w:color w:val="FFFFFF" w:themeColor="background1"/>
                <w:szCs w:val="24"/>
              </w:rPr>
              <w:t>.</w:t>
            </w:r>
          </w:p>
        </w:tc>
      </w:tr>
      <w:tr w:rsidR="00D927C6" w:rsidRPr="00776A93"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776A93" w:rsidRDefault="00D927C6" w:rsidP="006B1D03">
            <w:pPr>
              <w:rPr>
                <w:rFonts w:ascii="Calibri" w:eastAsia="Calibri" w:hAnsi="Calibri" w:cs="Times New Roman"/>
                <w:color w:val="FFFFFF" w:themeColor="background1"/>
                <w:szCs w:val="24"/>
              </w:rPr>
            </w:pPr>
            <w:r w:rsidRPr="00776A93">
              <w:rPr>
                <w:rFonts w:ascii="Calibri" w:eastAsia="Calibri" w:hAnsi="Calibri" w:cs="Times New Roman"/>
                <w:color w:val="FFFFFF" w:themeColor="background1"/>
                <w:szCs w:val="24"/>
              </w:rPr>
              <w:t>Models, leads, trains, and motivates multiple levels of personnel to be excellent in attention to communication</w:t>
            </w:r>
            <w:r w:rsidR="002F09DB">
              <w:rPr>
                <w:rFonts w:ascii="Calibri" w:eastAsia="Calibri" w:hAnsi="Calibri" w:cs="Times New Roman"/>
                <w:color w:val="FFFFFF" w:themeColor="background1"/>
                <w:szCs w:val="24"/>
              </w:rPr>
              <w:t>.</w:t>
            </w:r>
          </w:p>
        </w:tc>
      </w:tr>
    </w:tbl>
    <w:p w:rsidR="00197228" w:rsidRPr="00197228" w:rsidRDefault="00197228" w:rsidP="00197228">
      <w:pPr>
        <w:pStyle w:val="Caption"/>
        <w:ind w:hanging="90"/>
        <w:rPr>
          <w:rFonts w:eastAsia="Calibri" w:cs="Times New Roman"/>
          <w:bCs w:val="0"/>
          <w:color w:val="000000"/>
          <w:sz w:val="24"/>
          <w:szCs w:val="24"/>
          <w:u w:val="single"/>
        </w:rPr>
      </w:pPr>
      <w:r>
        <w:t>Table 19: Communication</w:t>
      </w:r>
    </w:p>
    <w:p w:rsidR="002F09DB" w:rsidRDefault="002F09DB" w:rsidP="004B69E7">
      <w:pPr>
        <w:spacing w:before="240" w:after="240" w:line="240" w:lineRule="auto"/>
        <w:rPr>
          <w:rFonts w:ascii="Calibri" w:eastAsia="Calibri" w:hAnsi="Calibri" w:cs="Times New Roman"/>
          <w:bCs/>
          <w:color w:val="000000"/>
          <w:szCs w:val="24"/>
          <w:u w:val="single"/>
        </w:rPr>
      </w:pPr>
      <w:r w:rsidRPr="007B6358">
        <w:rPr>
          <w:rFonts w:ascii="Calibri" w:hAnsi="Calibri" w:cs="Arial"/>
          <w:b/>
          <w:color w:val="1F497D" w:themeColor="text2"/>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ook w:val="04A0" w:firstRow="1" w:lastRow="0" w:firstColumn="1" w:lastColumn="0" w:noHBand="0" w:noVBand="1"/>
      </w:tblPr>
      <w:tblGrid>
        <w:gridCol w:w="2178"/>
        <w:gridCol w:w="1014"/>
        <w:gridCol w:w="1596"/>
        <w:gridCol w:w="1596"/>
        <w:gridCol w:w="1596"/>
        <w:gridCol w:w="1596"/>
      </w:tblGrid>
      <w:tr w:rsidR="00776A93" w:rsidRPr="00776A93" w:rsidTr="0031544E">
        <w:trPr>
          <w:cantSplit/>
          <w:tblHeader/>
        </w:trPr>
        <w:tc>
          <w:tcPr>
            <w:tcW w:w="2178" w:type="dxa"/>
            <w:shd w:val="clear" w:color="auto" w:fill="C6D9F1" w:themeFill="text2" w:themeFillTint="33"/>
            <w:hideMark/>
          </w:tcPr>
          <w:p w:rsidR="00776A93" w:rsidRPr="002F09DB" w:rsidRDefault="00776A93"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Grade Level</w:t>
            </w:r>
          </w:p>
        </w:tc>
        <w:tc>
          <w:tcPr>
            <w:tcW w:w="1014"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GS-7</w:t>
            </w:r>
          </w:p>
        </w:tc>
        <w:tc>
          <w:tcPr>
            <w:tcW w:w="1596"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GS-9</w:t>
            </w:r>
          </w:p>
        </w:tc>
        <w:tc>
          <w:tcPr>
            <w:tcW w:w="1596"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GS-11</w:t>
            </w:r>
          </w:p>
        </w:tc>
        <w:tc>
          <w:tcPr>
            <w:tcW w:w="1596"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GS-12</w:t>
            </w:r>
          </w:p>
        </w:tc>
        <w:tc>
          <w:tcPr>
            <w:tcW w:w="1596" w:type="dxa"/>
            <w:shd w:val="clear" w:color="auto" w:fill="C6D9F1" w:themeFill="text2" w:themeFillTint="33"/>
            <w:hideMark/>
          </w:tcPr>
          <w:p w:rsidR="00776A93" w:rsidRPr="002F09DB" w:rsidRDefault="00776A93"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GS-13</w:t>
            </w:r>
          </w:p>
        </w:tc>
      </w:tr>
      <w:tr w:rsidR="009C768D" w:rsidRPr="00776A93" w:rsidTr="0036298D">
        <w:trPr>
          <w:cantSplit/>
          <w:trHeight w:val="60"/>
        </w:trPr>
        <w:tc>
          <w:tcPr>
            <w:tcW w:w="2178" w:type="dxa"/>
            <w:shd w:val="clear" w:color="auto" w:fill="C6D9F1" w:themeFill="text2" w:themeFillTint="33"/>
            <w:hideMark/>
          </w:tcPr>
          <w:p w:rsidR="009C768D" w:rsidRPr="002F09DB" w:rsidRDefault="009C768D"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Proficiency Scale</w:t>
            </w:r>
          </w:p>
        </w:tc>
        <w:tc>
          <w:tcPr>
            <w:tcW w:w="1014"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3-4</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5</w:t>
            </w:r>
          </w:p>
        </w:tc>
      </w:tr>
    </w:tbl>
    <w:p w:rsidR="00197228" w:rsidRPr="005F1261" w:rsidRDefault="00197228" w:rsidP="005F1261">
      <w:pPr>
        <w:pStyle w:val="Caption"/>
        <w:ind w:hanging="90"/>
        <w:rPr>
          <w:rFonts w:eastAsia="Calibri" w:cs="Times New Roman"/>
          <w:bCs w:val="0"/>
          <w:color w:val="000000"/>
          <w:sz w:val="24"/>
          <w:szCs w:val="24"/>
          <w:u w:val="single"/>
        </w:rPr>
      </w:pPr>
      <w:r>
        <w:t xml:space="preserve">Table 20: </w:t>
      </w:r>
      <w:r w:rsidRPr="00B03902">
        <w:t>Proficiency Levels by Grade</w:t>
      </w:r>
    </w:p>
    <w:p w:rsidR="00D927C6" w:rsidRPr="00197228" w:rsidRDefault="008B123E" w:rsidP="004B69E7">
      <w:pPr>
        <w:spacing w:before="240" w:after="240" w:line="240" w:lineRule="auto"/>
        <w:rPr>
          <w:rFonts w:ascii="Calibri" w:eastAsia="Calibri" w:hAnsi="Calibri" w:cs="Times New Roman"/>
          <w:szCs w:val="24"/>
          <w:u w:val="single"/>
        </w:rPr>
      </w:pPr>
      <w:r w:rsidRPr="00197228">
        <w:rPr>
          <w:rFonts w:ascii="Calibri" w:eastAsia="Calibri" w:hAnsi="Calibri" w:cs="Times New Roman"/>
          <w:b/>
          <w:szCs w:val="24"/>
        </w:rPr>
        <w:lastRenderedPageBreak/>
        <w:t>10</w:t>
      </w:r>
      <w:r w:rsidR="00197228" w:rsidRPr="00197228">
        <w:rPr>
          <w:rFonts w:ascii="Calibri" w:eastAsia="Calibri" w:hAnsi="Calibri" w:cs="Times New Roman"/>
          <w:b/>
          <w:szCs w:val="24"/>
        </w:rPr>
        <w:t>.</w:t>
      </w:r>
      <w:r w:rsidRPr="00197228">
        <w:rPr>
          <w:rFonts w:ascii="Calibri" w:eastAsia="Calibri" w:hAnsi="Calibri" w:cs="Times New Roman"/>
          <w:b/>
          <w:szCs w:val="24"/>
        </w:rPr>
        <w:t xml:space="preserve">  </w:t>
      </w:r>
      <w:r w:rsidR="00083CB5" w:rsidRPr="00197228">
        <w:rPr>
          <w:rFonts w:ascii="Calibri" w:eastAsia="Calibri" w:hAnsi="Calibri" w:cs="Times New Roman"/>
          <w:b/>
          <w:szCs w:val="24"/>
        </w:rPr>
        <w:t>Planning and Evaluating</w:t>
      </w:r>
      <w:r w:rsidR="00083CB5" w:rsidRPr="00197228">
        <w:rPr>
          <w:rFonts w:ascii="Calibri" w:eastAsia="Calibri" w:hAnsi="Calibri" w:cs="Times New Roman"/>
          <w:szCs w:val="24"/>
        </w:rPr>
        <w:t xml:space="preserve"> – Organizes work, sets priorities, and determines resource requirements</w:t>
      </w:r>
      <w:r w:rsidR="002F09DB" w:rsidRPr="00197228">
        <w:rPr>
          <w:rFonts w:ascii="Calibri" w:eastAsia="Calibri" w:hAnsi="Calibri" w:cs="Times New Roman"/>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hemeFill="text2"/>
        <w:tblLook w:val="04A0" w:firstRow="1" w:lastRow="0" w:firstColumn="1" w:lastColumn="0" w:noHBand="0" w:noVBand="1"/>
      </w:tblPr>
      <w:tblGrid>
        <w:gridCol w:w="2178"/>
        <w:gridCol w:w="7398"/>
      </w:tblGrid>
      <w:tr w:rsidR="005F1261" w:rsidRPr="005F1261" w:rsidTr="0036298D">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widowControl w:val="0"/>
              <w:tabs>
                <w:tab w:val="num" w:pos="720"/>
              </w:tabs>
              <w:autoSpaceDE w:val="0"/>
              <w:autoSpaceDN w:val="0"/>
              <w:adjustRightInd w:val="0"/>
              <w:spacing w:after="58" w:line="240" w:lineRule="auto"/>
              <w:ind w:left="720" w:hanging="360"/>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Key Behaviors</w:t>
            </w:r>
          </w:p>
        </w:tc>
      </w:tr>
      <w:tr w:rsidR="00D927C6" w:rsidRPr="00083CB5"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5F1261" w:rsidP="006B1D03">
            <w:pPr>
              <w:rPr>
                <w:rFonts w:ascii="Calibri" w:eastAsia="Calibri" w:hAnsi="Calibri" w:cs="Times New Roman"/>
                <w:color w:val="FFFFFF" w:themeColor="background1"/>
                <w:szCs w:val="24"/>
              </w:rPr>
            </w:pPr>
            <w:r>
              <w:rPr>
                <w:rFonts w:ascii="Calibri" w:eastAsia="Calibri" w:hAnsi="Calibri" w:cs="Times New Roman"/>
                <w:color w:val="FFFFFF" w:themeColor="background1"/>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85350A">
            <w:pPr>
              <w:widowControl w:val="0"/>
              <w:numPr>
                <w:ilvl w:val="0"/>
                <w:numId w:val="6"/>
              </w:numPr>
              <w:autoSpaceDE w:val="0"/>
              <w:autoSpaceDN w:val="0"/>
              <w:adjustRightInd w:val="0"/>
              <w:spacing w:after="58" w:line="240" w:lineRule="auto"/>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Determines short- or long-term goals and strategies to achieve them</w:t>
            </w:r>
            <w:r w:rsidR="002F09DB">
              <w:rPr>
                <w:rFonts w:ascii="Calibri" w:eastAsia="Calibri" w:hAnsi="Calibri" w:cs="Times New Roman"/>
                <w:color w:val="FFFFFF" w:themeColor="background1"/>
                <w:szCs w:val="24"/>
              </w:rPr>
              <w:t>.</w:t>
            </w:r>
          </w:p>
          <w:p w:rsidR="00D927C6" w:rsidRPr="00083CB5" w:rsidRDefault="00D927C6" w:rsidP="0085350A">
            <w:pPr>
              <w:widowControl w:val="0"/>
              <w:numPr>
                <w:ilvl w:val="0"/>
                <w:numId w:val="6"/>
              </w:numPr>
              <w:autoSpaceDE w:val="0"/>
              <w:autoSpaceDN w:val="0"/>
              <w:adjustRightInd w:val="0"/>
              <w:spacing w:after="58" w:line="240" w:lineRule="auto"/>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Coordinates with other organizations or parts of the organization to accomplish goals</w:t>
            </w:r>
            <w:r w:rsidR="002F09DB">
              <w:rPr>
                <w:rFonts w:ascii="Calibri" w:eastAsia="Calibri" w:hAnsi="Calibri" w:cs="Times New Roman"/>
                <w:color w:val="FFFFFF" w:themeColor="background1"/>
                <w:szCs w:val="24"/>
              </w:rPr>
              <w:t>.</w:t>
            </w:r>
          </w:p>
          <w:p w:rsidR="00D927C6" w:rsidRPr="00083CB5" w:rsidRDefault="00D927C6" w:rsidP="0085350A">
            <w:pPr>
              <w:widowControl w:val="0"/>
              <w:numPr>
                <w:ilvl w:val="0"/>
                <w:numId w:val="6"/>
              </w:numPr>
              <w:autoSpaceDE w:val="0"/>
              <w:autoSpaceDN w:val="0"/>
              <w:adjustRightInd w:val="0"/>
              <w:spacing w:after="58" w:line="240" w:lineRule="auto"/>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Monitors progress and evaluates outcomes</w:t>
            </w:r>
            <w:r w:rsidR="002F09DB">
              <w:rPr>
                <w:rFonts w:ascii="Calibri" w:eastAsia="Calibri" w:hAnsi="Calibri" w:cs="Times New Roman"/>
                <w:color w:val="FFFFFF" w:themeColor="background1"/>
                <w:szCs w:val="24"/>
              </w:rPr>
              <w:t>.</w:t>
            </w:r>
          </w:p>
        </w:tc>
      </w:tr>
      <w:tr w:rsidR="00D927C6" w:rsidRPr="00083CB5"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Occasionally is attentive to planning and prioritization but may avoid or miss opportunities to perform the necessary work when applicable</w:t>
            </w:r>
            <w:r w:rsidR="002F09DB">
              <w:rPr>
                <w:rFonts w:ascii="Calibri" w:eastAsia="Calibri" w:hAnsi="Calibri" w:cs="Times New Roman"/>
                <w:color w:val="FFFFFF" w:themeColor="background1"/>
                <w:szCs w:val="24"/>
              </w:rPr>
              <w:t>.</w:t>
            </w:r>
          </w:p>
        </w:tc>
      </w:tr>
      <w:tr w:rsidR="00D927C6" w:rsidRPr="00083CB5"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Sometimes uses planning and prioritization skills to perform work</w:t>
            </w:r>
            <w:r w:rsidR="002F09DB">
              <w:rPr>
                <w:rFonts w:ascii="Calibri" w:eastAsia="Calibri" w:hAnsi="Calibri" w:cs="Times New Roman"/>
                <w:color w:val="FFFFFF" w:themeColor="background1"/>
                <w:szCs w:val="24"/>
              </w:rPr>
              <w:t>.</w:t>
            </w:r>
          </w:p>
        </w:tc>
      </w:tr>
      <w:tr w:rsidR="00D927C6" w:rsidRPr="00083CB5"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Usually ensures that planning and prioritization is solid and the skills are employed to properly perform job duties</w:t>
            </w:r>
            <w:r w:rsidR="002F09DB">
              <w:rPr>
                <w:rFonts w:ascii="Calibri" w:eastAsia="Calibri" w:hAnsi="Calibri" w:cs="Times New Roman"/>
                <w:color w:val="FFFFFF" w:themeColor="background1"/>
                <w:szCs w:val="24"/>
              </w:rPr>
              <w:t>.</w:t>
            </w:r>
          </w:p>
        </w:tc>
      </w:tr>
      <w:tr w:rsidR="00D927C6" w:rsidRPr="00083CB5"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Even in the most difficult situations, ensures that planning and prioritization techniques are fully utilized</w:t>
            </w:r>
            <w:r w:rsidR="002F09DB">
              <w:rPr>
                <w:rFonts w:ascii="Calibri" w:eastAsia="Calibri" w:hAnsi="Calibri" w:cs="Times New Roman"/>
                <w:color w:val="FFFFFF" w:themeColor="background1"/>
                <w:szCs w:val="24"/>
              </w:rPr>
              <w:t>.</w:t>
            </w:r>
          </w:p>
        </w:tc>
      </w:tr>
      <w:tr w:rsidR="00D927C6" w:rsidRPr="00083CB5"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Models, leads, trains, and motivates multiple levels of personnel to be excellent in planning and prioritization</w:t>
            </w:r>
            <w:r w:rsidR="002F09DB">
              <w:rPr>
                <w:rFonts w:ascii="Calibri" w:eastAsia="Calibri" w:hAnsi="Calibri" w:cs="Times New Roman"/>
                <w:color w:val="FFFFFF" w:themeColor="background1"/>
                <w:szCs w:val="24"/>
              </w:rPr>
              <w:t>.</w:t>
            </w:r>
          </w:p>
        </w:tc>
      </w:tr>
    </w:tbl>
    <w:p w:rsidR="00197228" w:rsidRPr="00197228" w:rsidRDefault="00197228" w:rsidP="00197228">
      <w:pPr>
        <w:pStyle w:val="Caption"/>
        <w:ind w:hanging="90"/>
        <w:rPr>
          <w:rFonts w:eastAsia="Calibri" w:cs="Times New Roman"/>
          <w:bCs w:val="0"/>
          <w:color w:val="000000"/>
          <w:sz w:val="24"/>
          <w:szCs w:val="24"/>
          <w:u w:val="single"/>
        </w:rPr>
      </w:pPr>
      <w:r>
        <w:t>Table 21: Planning and Evaluation</w:t>
      </w:r>
    </w:p>
    <w:p w:rsidR="002F09DB" w:rsidRDefault="002F09DB" w:rsidP="004B69E7">
      <w:pPr>
        <w:spacing w:before="240" w:after="240" w:line="240" w:lineRule="auto"/>
        <w:rPr>
          <w:rFonts w:ascii="Calibri" w:eastAsia="Calibri" w:hAnsi="Calibri" w:cs="Times New Roman"/>
          <w:bCs/>
          <w:color w:val="000000"/>
          <w:szCs w:val="24"/>
          <w:u w:val="single"/>
        </w:rPr>
      </w:pPr>
      <w:r w:rsidRPr="007B6358">
        <w:rPr>
          <w:rFonts w:ascii="Calibri" w:hAnsi="Calibri" w:cs="Arial"/>
          <w:b/>
          <w:color w:val="1F497D" w:themeColor="text2"/>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ook w:val="04A0" w:firstRow="1" w:lastRow="0" w:firstColumn="1" w:lastColumn="0" w:noHBand="0" w:noVBand="1"/>
      </w:tblPr>
      <w:tblGrid>
        <w:gridCol w:w="2178"/>
        <w:gridCol w:w="1014"/>
        <w:gridCol w:w="1596"/>
        <w:gridCol w:w="1596"/>
        <w:gridCol w:w="1596"/>
        <w:gridCol w:w="1596"/>
      </w:tblGrid>
      <w:tr w:rsidR="00083CB5" w:rsidRPr="002F09DB" w:rsidTr="0031544E">
        <w:trPr>
          <w:cantSplit/>
          <w:tblHeader/>
        </w:trPr>
        <w:tc>
          <w:tcPr>
            <w:tcW w:w="2178" w:type="dxa"/>
            <w:shd w:val="clear" w:color="auto" w:fill="C6D9F1" w:themeFill="text2" w:themeFillTint="33"/>
            <w:hideMark/>
          </w:tcPr>
          <w:p w:rsidR="00083CB5" w:rsidRPr="002F09DB" w:rsidRDefault="00083CB5"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Grade Level</w:t>
            </w:r>
          </w:p>
        </w:tc>
        <w:tc>
          <w:tcPr>
            <w:tcW w:w="1014" w:type="dxa"/>
            <w:shd w:val="clear" w:color="auto" w:fill="C6D9F1" w:themeFill="text2" w:themeFillTint="33"/>
            <w:hideMark/>
          </w:tcPr>
          <w:p w:rsidR="00083CB5" w:rsidRPr="002F09DB" w:rsidRDefault="00083CB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GS-7</w:t>
            </w:r>
          </w:p>
        </w:tc>
        <w:tc>
          <w:tcPr>
            <w:tcW w:w="1596" w:type="dxa"/>
            <w:shd w:val="clear" w:color="auto" w:fill="C6D9F1" w:themeFill="text2" w:themeFillTint="33"/>
            <w:hideMark/>
          </w:tcPr>
          <w:p w:rsidR="00083CB5" w:rsidRPr="002F09DB" w:rsidRDefault="00083CB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GS-9</w:t>
            </w:r>
          </w:p>
        </w:tc>
        <w:tc>
          <w:tcPr>
            <w:tcW w:w="1596" w:type="dxa"/>
            <w:shd w:val="clear" w:color="auto" w:fill="C6D9F1" w:themeFill="text2" w:themeFillTint="33"/>
            <w:hideMark/>
          </w:tcPr>
          <w:p w:rsidR="00083CB5" w:rsidRPr="002F09DB" w:rsidRDefault="00083CB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GS-11</w:t>
            </w:r>
          </w:p>
        </w:tc>
        <w:tc>
          <w:tcPr>
            <w:tcW w:w="1596" w:type="dxa"/>
            <w:shd w:val="clear" w:color="auto" w:fill="C6D9F1" w:themeFill="text2" w:themeFillTint="33"/>
            <w:hideMark/>
          </w:tcPr>
          <w:p w:rsidR="00083CB5" w:rsidRPr="002F09DB" w:rsidRDefault="00083CB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GS-12</w:t>
            </w:r>
          </w:p>
        </w:tc>
        <w:tc>
          <w:tcPr>
            <w:tcW w:w="1596" w:type="dxa"/>
            <w:shd w:val="clear" w:color="auto" w:fill="C6D9F1" w:themeFill="text2" w:themeFillTint="33"/>
            <w:hideMark/>
          </w:tcPr>
          <w:p w:rsidR="00083CB5" w:rsidRPr="002F09DB" w:rsidRDefault="00083CB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GS-13</w:t>
            </w:r>
          </w:p>
        </w:tc>
      </w:tr>
      <w:tr w:rsidR="009C768D" w:rsidRPr="002F09DB" w:rsidTr="0036298D">
        <w:trPr>
          <w:cantSplit/>
          <w:trHeight w:val="60"/>
        </w:trPr>
        <w:tc>
          <w:tcPr>
            <w:tcW w:w="2178" w:type="dxa"/>
            <w:shd w:val="clear" w:color="auto" w:fill="C6D9F1" w:themeFill="text2" w:themeFillTint="33"/>
            <w:hideMark/>
          </w:tcPr>
          <w:p w:rsidR="009C768D" w:rsidRPr="002F09DB" w:rsidRDefault="009C768D"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Proficiency Scale</w:t>
            </w:r>
          </w:p>
        </w:tc>
        <w:tc>
          <w:tcPr>
            <w:tcW w:w="1014"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3-4</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5</w:t>
            </w:r>
          </w:p>
        </w:tc>
      </w:tr>
    </w:tbl>
    <w:p w:rsidR="00197228" w:rsidRDefault="00197228" w:rsidP="005F1261">
      <w:pPr>
        <w:pStyle w:val="Caption"/>
        <w:ind w:hanging="180"/>
      </w:pPr>
      <w:r>
        <w:t xml:space="preserve">  Table 22: </w:t>
      </w:r>
      <w:r w:rsidRPr="00B03902">
        <w:t>Proficiency Levels by Grade</w:t>
      </w:r>
    </w:p>
    <w:p w:rsidR="0036298D" w:rsidRDefault="0036298D" w:rsidP="0036298D"/>
    <w:p w:rsidR="0036298D" w:rsidRDefault="0036298D" w:rsidP="0036298D"/>
    <w:p w:rsidR="0036298D" w:rsidRDefault="0036298D" w:rsidP="0036298D"/>
    <w:p w:rsidR="0036298D" w:rsidRDefault="0036298D" w:rsidP="0036298D"/>
    <w:p w:rsidR="0036298D" w:rsidRDefault="0036298D" w:rsidP="0036298D"/>
    <w:p w:rsidR="0036298D" w:rsidRPr="0036298D" w:rsidRDefault="0036298D" w:rsidP="0036298D"/>
    <w:p w:rsidR="00D927C6" w:rsidRPr="00197228" w:rsidRDefault="008B123E" w:rsidP="004B69E7">
      <w:pPr>
        <w:spacing w:before="240" w:after="240" w:line="240" w:lineRule="auto"/>
        <w:rPr>
          <w:rFonts w:ascii="Calibri" w:eastAsia="Calibri" w:hAnsi="Calibri" w:cs="Times New Roman"/>
          <w:szCs w:val="24"/>
          <w:u w:val="single"/>
        </w:rPr>
      </w:pPr>
      <w:r w:rsidRPr="00197228">
        <w:rPr>
          <w:rFonts w:ascii="Calibri" w:eastAsia="Calibri" w:hAnsi="Calibri" w:cs="Times New Roman"/>
          <w:b/>
          <w:szCs w:val="24"/>
        </w:rPr>
        <w:lastRenderedPageBreak/>
        <w:t>11</w:t>
      </w:r>
      <w:r w:rsidR="00197228" w:rsidRPr="00197228">
        <w:rPr>
          <w:rFonts w:ascii="Calibri" w:eastAsia="Calibri" w:hAnsi="Calibri" w:cs="Times New Roman"/>
          <w:b/>
          <w:szCs w:val="24"/>
        </w:rPr>
        <w:t>.</w:t>
      </w:r>
      <w:r w:rsidRPr="00197228">
        <w:rPr>
          <w:rFonts w:ascii="Calibri" w:eastAsia="Calibri" w:hAnsi="Calibri" w:cs="Times New Roman"/>
          <w:b/>
          <w:szCs w:val="24"/>
        </w:rPr>
        <w:t xml:space="preserve">  </w:t>
      </w:r>
      <w:r w:rsidR="00083CB5" w:rsidRPr="00197228">
        <w:rPr>
          <w:rFonts w:ascii="Calibri" w:eastAsia="Calibri" w:hAnsi="Calibri" w:cs="Times New Roman"/>
          <w:b/>
          <w:szCs w:val="24"/>
        </w:rPr>
        <w:t>Problem Solving</w:t>
      </w:r>
      <w:r w:rsidR="00083CB5" w:rsidRPr="00197228">
        <w:rPr>
          <w:rFonts w:ascii="Calibri" w:eastAsia="Calibri" w:hAnsi="Calibri" w:cs="Times New Roman"/>
          <w:szCs w:val="24"/>
        </w:rPr>
        <w:t xml:space="preserve"> – Accurately assesses problems and effectively and efficiently arrives at excellent solutions.</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hemeFill="text2"/>
        <w:tblLook w:val="04A0" w:firstRow="1" w:lastRow="0" w:firstColumn="1" w:lastColumn="0" w:noHBand="0" w:noVBand="1"/>
      </w:tblPr>
      <w:tblGrid>
        <w:gridCol w:w="2178"/>
        <w:gridCol w:w="7398"/>
      </w:tblGrid>
      <w:tr w:rsidR="005F1261" w:rsidRPr="005F1261" w:rsidTr="0031544E">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widowControl w:val="0"/>
              <w:tabs>
                <w:tab w:val="num" w:pos="720"/>
              </w:tabs>
              <w:autoSpaceDE w:val="0"/>
              <w:autoSpaceDN w:val="0"/>
              <w:adjustRightInd w:val="0"/>
              <w:spacing w:after="58" w:line="240" w:lineRule="auto"/>
              <w:ind w:left="720" w:hanging="360"/>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Key Behaviors</w:t>
            </w:r>
          </w:p>
        </w:tc>
      </w:tr>
      <w:tr w:rsidR="00D927C6" w:rsidRPr="00083CB5"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5F1261" w:rsidP="006B1D03">
            <w:pPr>
              <w:rPr>
                <w:rFonts w:ascii="Calibri" w:eastAsia="Calibri" w:hAnsi="Calibri" w:cs="Times New Roman"/>
                <w:color w:val="FFFFFF" w:themeColor="background1"/>
                <w:szCs w:val="24"/>
              </w:rPr>
            </w:pPr>
            <w:r>
              <w:rPr>
                <w:rFonts w:ascii="Calibri" w:eastAsia="Calibri" w:hAnsi="Calibri" w:cs="Times New Roman"/>
                <w:color w:val="FFFFFF" w:themeColor="background1"/>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85350A">
            <w:pPr>
              <w:widowControl w:val="0"/>
              <w:numPr>
                <w:ilvl w:val="0"/>
                <w:numId w:val="7"/>
              </w:numPr>
              <w:autoSpaceDE w:val="0"/>
              <w:autoSpaceDN w:val="0"/>
              <w:adjustRightInd w:val="0"/>
              <w:spacing w:after="58" w:line="240" w:lineRule="auto"/>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Asks meaningful and relevant questions to understand problems and potential causes</w:t>
            </w:r>
            <w:r w:rsidR="002F09DB">
              <w:rPr>
                <w:rFonts w:ascii="Calibri" w:eastAsia="Calibri" w:hAnsi="Calibri" w:cs="Times New Roman"/>
                <w:color w:val="FFFFFF" w:themeColor="background1"/>
                <w:szCs w:val="24"/>
              </w:rPr>
              <w:t>.</w:t>
            </w:r>
            <w:r w:rsidRPr="00083CB5">
              <w:rPr>
                <w:rFonts w:ascii="Calibri" w:eastAsia="Calibri" w:hAnsi="Calibri" w:cs="Times New Roman"/>
                <w:color w:val="FFFFFF" w:themeColor="background1"/>
                <w:szCs w:val="24"/>
              </w:rPr>
              <w:t xml:space="preserve"> </w:t>
            </w:r>
          </w:p>
          <w:p w:rsidR="00D927C6" w:rsidRPr="00083CB5" w:rsidRDefault="00D927C6" w:rsidP="0085350A">
            <w:pPr>
              <w:widowControl w:val="0"/>
              <w:numPr>
                <w:ilvl w:val="0"/>
                <w:numId w:val="7"/>
              </w:numPr>
              <w:autoSpaceDE w:val="0"/>
              <w:autoSpaceDN w:val="0"/>
              <w:adjustRightInd w:val="0"/>
              <w:spacing w:after="58" w:line="240" w:lineRule="auto"/>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Notices discrepancies and inconsistencies in information related to problems</w:t>
            </w:r>
            <w:r w:rsidR="002F09DB">
              <w:rPr>
                <w:rFonts w:ascii="Calibri" w:eastAsia="Calibri" w:hAnsi="Calibri" w:cs="Times New Roman"/>
                <w:color w:val="FFFFFF" w:themeColor="background1"/>
                <w:szCs w:val="24"/>
              </w:rPr>
              <w:t>.</w:t>
            </w:r>
            <w:r w:rsidRPr="00083CB5">
              <w:rPr>
                <w:rFonts w:ascii="Calibri" w:eastAsia="Calibri" w:hAnsi="Calibri" w:cs="Times New Roman"/>
                <w:color w:val="FFFFFF" w:themeColor="background1"/>
                <w:szCs w:val="24"/>
              </w:rPr>
              <w:t xml:space="preserve"> </w:t>
            </w:r>
          </w:p>
          <w:p w:rsidR="00D927C6" w:rsidRPr="00083CB5" w:rsidRDefault="00D927C6" w:rsidP="0085350A">
            <w:pPr>
              <w:widowControl w:val="0"/>
              <w:numPr>
                <w:ilvl w:val="0"/>
                <w:numId w:val="7"/>
              </w:numPr>
              <w:autoSpaceDE w:val="0"/>
              <w:autoSpaceDN w:val="0"/>
              <w:adjustRightInd w:val="0"/>
              <w:spacing w:after="58" w:line="240" w:lineRule="auto"/>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Identifies and evaluates many possible causes for a problem</w:t>
            </w:r>
            <w:r w:rsidR="002F09DB">
              <w:rPr>
                <w:rFonts w:ascii="Calibri" w:eastAsia="Calibri" w:hAnsi="Calibri" w:cs="Times New Roman"/>
                <w:color w:val="FFFFFF" w:themeColor="background1"/>
                <w:szCs w:val="24"/>
              </w:rPr>
              <w:t>.</w:t>
            </w:r>
            <w:r w:rsidRPr="00083CB5">
              <w:rPr>
                <w:rFonts w:ascii="Calibri" w:eastAsia="Calibri" w:hAnsi="Calibri" w:cs="Times New Roman"/>
                <w:color w:val="FFFFFF" w:themeColor="background1"/>
                <w:szCs w:val="24"/>
              </w:rPr>
              <w:t xml:space="preserve"> </w:t>
            </w:r>
          </w:p>
          <w:p w:rsidR="00D927C6" w:rsidRPr="00083CB5" w:rsidRDefault="00D927C6" w:rsidP="0085350A">
            <w:pPr>
              <w:widowControl w:val="0"/>
              <w:numPr>
                <w:ilvl w:val="0"/>
                <w:numId w:val="7"/>
              </w:numPr>
              <w:autoSpaceDE w:val="0"/>
              <w:autoSpaceDN w:val="0"/>
              <w:adjustRightInd w:val="0"/>
              <w:spacing w:after="58" w:line="240" w:lineRule="auto"/>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Proactively identifies the root causes of problems</w:t>
            </w:r>
            <w:r w:rsidR="002F09DB">
              <w:rPr>
                <w:rFonts w:ascii="Calibri" w:eastAsia="Calibri" w:hAnsi="Calibri" w:cs="Times New Roman"/>
                <w:color w:val="FFFFFF" w:themeColor="background1"/>
                <w:szCs w:val="24"/>
              </w:rPr>
              <w:t>.</w:t>
            </w:r>
            <w:r w:rsidRPr="00083CB5">
              <w:rPr>
                <w:rFonts w:ascii="Calibri" w:eastAsia="Calibri" w:hAnsi="Calibri" w:cs="Times New Roman"/>
                <w:color w:val="FFFFFF" w:themeColor="background1"/>
                <w:szCs w:val="24"/>
              </w:rPr>
              <w:t xml:space="preserve"> </w:t>
            </w:r>
          </w:p>
          <w:p w:rsidR="00D927C6" w:rsidRPr="00083CB5" w:rsidRDefault="00D927C6" w:rsidP="0085350A">
            <w:pPr>
              <w:widowControl w:val="0"/>
              <w:numPr>
                <w:ilvl w:val="0"/>
                <w:numId w:val="7"/>
              </w:numPr>
              <w:autoSpaceDE w:val="0"/>
              <w:autoSpaceDN w:val="0"/>
              <w:adjustRightInd w:val="0"/>
              <w:spacing w:after="58" w:line="240" w:lineRule="auto"/>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Uses logical, systematic approaches to break down and solve problems</w:t>
            </w:r>
            <w:r w:rsidR="002F09DB">
              <w:rPr>
                <w:rFonts w:ascii="Calibri" w:eastAsia="Calibri" w:hAnsi="Calibri" w:cs="Times New Roman"/>
                <w:color w:val="FFFFFF" w:themeColor="background1"/>
                <w:szCs w:val="24"/>
              </w:rPr>
              <w:t>.</w:t>
            </w:r>
          </w:p>
          <w:p w:rsidR="00D927C6" w:rsidRPr="00083CB5" w:rsidRDefault="00D927C6" w:rsidP="0085350A">
            <w:pPr>
              <w:widowControl w:val="0"/>
              <w:numPr>
                <w:ilvl w:val="0"/>
                <w:numId w:val="7"/>
              </w:numPr>
              <w:autoSpaceDE w:val="0"/>
              <w:autoSpaceDN w:val="0"/>
              <w:adjustRightInd w:val="0"/>
              <w:spacing w:after="58" w:line="240" w:lineRule="auto"/>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Creatively comes at problems in new and different ways that lead to innovative solutions</w:t>
            </w:r>
            <w:r w:rsidR="002F09DB">
              <w:rPr>
                <w:rFonts w:ascii="Calibri" w:eastAsia="Calibri" w:hAnsi="Calibri" w:cs="Times New Roman"/>
                <w:color w:val="FFFFFF" w:themeColor="background1"/>
                <w:szCs w:val="24"/>
              </w:rPr>
              <w:t>.</w:t>
            </w:r>
            <w:r w:rsidRPr="00083CB5">
              <w:rPr>
                <w:rFonts w:ascii="Calibri" w:eastAsia="Calibri" w:hAnsi="Calibri" w:cs="Times New Roman"/>
                <w:color w:val="FFFFFF" w:themeColor="background1"/>
                <w:szCs w:val="24"/>
              </w:rPr>
              <w:t xml:space="preserve"> </w:t>
            </w:r>
          </w:p>
          <w:p w:rsidR="00D927C6" w:rsidRPr="00083CB5" w:rsidRDefault="00D927C6" w:rsidP="0085350A">
            <w:pPr>
              <w:widowControl w:val="0"/>
              <w:numPr>
                <w:ilvl w:val="0"/>
                <w:numId w:val="7"/>
              </w:numPr>
              <w:autoSpaceDE w:val="0"/>
              <w:autoSpaceDN w:val="0"/>
              <w:adjustRightInd w:val="0"/>
              <w:spacing w:after="58" w:line="240" w:lineRule="auto"/>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Analyzes costs, benefits, risks, and chances for success of potential solutions</w:t>
            </w:r>
            <w:r w:rsidR="002F09DB">
              <w:rPr>
                <w:rFonts w:ascii="Calibri" w:eastAsia="Calibri" w:hAnsi="Calibri" w:cs="Times New Roman"/>
                <w:color w:val="FFFFFF" w:themeColor="background1"/>
                <w:szCs w:val="24"/>
              </w:rPr>
              <w:t>.</w:t>
            </w:r>
            <w:r w:rsidRPr="00083CB5">
              <w:rPr>
                <w:rFonts w:ascii="Calibri" w:eastAsia="Calibri" w:hAnsi="Calibri" w:cs="Times New Roman"/>
                <w:color w:val="FFFFFF" w:themeColor="background1"/>
                <w:szCs w:val="24"/>
              </w:rPr>
              <w:t xml:space="preserve"> </w:t>
            </w:r>
          </w:p>
          <w:p w:rsidR="00D927C6" w:rsidRPr="00083CB5" w:rsidRDefault="00D927C6" w:rsidP="0085350A">
            <w:pPr>
              <w:widowControl w:val="0"/>
              <w:numPr>
                <w:ilvl w:val="0"/>
                <w:numId w:val="7"/>
              </w:numPr>
              <w:autoSpaceDE w:val="0"/>
              <w:autoSpaceDN w:val="0"/>
              <w:adjustRightInd w:val="0"/>
              <w:spacing w:after="58" w:line="240" w:lineRule="auto"/>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Breaks down complex problems into their fundamental parts</w:t>
            </w:r>
            <w:r w:rsidR="002F09DB">
              <w:rPr>
                <w:rFonts w:ascii="Calibri" w:eastAsia="Calibri" w:hAnsi="Calibri" w:cs="Times New Roman"/>
                <w:color w:val="FFFFFF" w:themeColor="background1"/>
                <w:szCs w:val="24"/>
              </w:rPr>
              <w:t>.</w:t>
            </w:r>
          </w:p>
        </w:tc>
      </w:tr>
      <w:tr w:rsidR="00D927C6" w:rsidRPr="00083CB5"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Occasionally solves problems effectively and efficiently, but often fails to do so because key steps in the problem solving process are not done well</w:t>
            </w:r>
            <w:r w:rsidR="002F09DB">
              <w:rPr>
                <w:rFonts w:ascii="Calibri" w:eastAsia="Calibri" w:hAnsi="Calibri" w:cs="Times New Roman"/>
                <w:color w:val="FFFFFF" w:themeColor="background1"/>
                <w:szCs w:val="24"/>
              </w:rPr>
              <w:t>.</w:t>
            </w:r>
          </w:p>
        </w:tc>
      </w:tr>
      <w:tr w:rsidR="00D927C6" w:rsidRPr="00083CB5"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Sometimes breaks down problems into their fundamental parts, identifies their root causes, analyzes costs, benefits, risks, and chances for success of potential solutions, and creatively attacks problems in ways that lead to innovative solutions.</w:t>
            </w:r>
          </w:p>
        </w:tc>
      </w:tr>
      <w:tr w:rsidR="00D927C6" w:rsidRPr="00083CB5"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Often breaks down problems into their fundamental parts, identifies their root causes, analyzes costs, benefits, risks, and chances for success of potential solutions, and creatively attacks problems in ways that lead to innovative solutions.</w:t>
            </w:r>
          </w:p>
        </w:tc>
      </w:tr>
      <w:tr w:rsidR="00D927C6" w:rsidRPr="00083CB5"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Even in the most complex situations, breaks down problems into their fundamental parts, identifies their root causes, analyzes costs, benefits, risks, and chances for success of potential solutions, and creatively attacks problems in ways that lead to innovative solutions.</w:t>
            </w:r>
          </w:p>
        </w:tc>
      </w:tr>
      <w:tr w:rsidR="00D927C6" w:rsidRPr="00083CB5"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083CB5" w:rsidRDefault="00D927C6" w:rsidP="006B1D03">
            <w:pPr>
              <w:rPr>
                <w:rFonts w:ascii="Calibri" w:eastAsia="Calibri" w:hAnsi="Calibri" w:cs="Times New Roman"/>
                <w:color w:val="FFFFFF" w:themeColor="background1"/>
                <w:szCs w:val="24"/>
              </w:rPr>
            </w:pPr>
            <w:r w:rsidRPr="00083CB5">
              <w:rPr>
                <w:rFonts w:ascii="Calibri" w:eastAsia="Calibri" w:hAnsi="Calibri" w:cs="Times New Roman"/>
                <w:color w:val="FFFFFF" w:themeColor="background1"/>
                <w:szCs w:val="24"/>
              </w:rPr>
              <w:t>Models, leads, trains, and motivates multiple levels of personnel to be excellent at problem solving.</w:t>
            </w:r>
          </w:p>
        </w:tc>
      </w:tr>
    </w:tbl>
    <w:p w:rsidR="00197228" w:rsidRPr="00197228" w:rsidRDefault="00197228" w:rsidP="00197228">
      <w:pPr>
        <w:pStyle w:val="Caption"/>
        <w:rPr>
          <w:rFonts w:eastAsia="Calibri" w:cs="Times New Roman"/>
          <w:bCs w:val="0"/>
          <w:color w:val="000000"/>
          <w:sz w:val="24"/>
          <w:szCs w:val="24"/>
          <w:u w:val="single"/>
        </w:rPr>
      </w:pPr>
      <w:r>
        <w:t>Table 23: Problem Solving</w:t>
      </w:r>
    </w:p>
    <w:p w:rsidR="002F09DB" w:rsidRDefault="002F09DB" w:rsidP="004B69E7">
      <w:pPr>
        <w:spacing w:before="240" w:after="240" w:line="240" w:lineRule="auto"/>
        <w:rPr>
          <w:rFonts w:ascii="Calibri" w:eastAsia="Calibri" w:hAnsi="Calibri" w:cs="Times New Roman"/>
          <w:bCs/>
          <w:color w:val="000000"/>
          <w:szCs w:val="24"/>
          <w:u w:val="single"/>
        </w:rPr>
      </w:pPr>
      <w:r w:rsidRPr="007B6358">
        <w:rPr>
          <w:rFonts w:ascii="Calibri" w:hAnsi="Calibri" w:cs="Arial"/>
          <w:b/>
          <w:color w:val="1F497D" w:themeColor="text2"/>
          <w:szCs w:val="24"/>
        </w:rPr>
        <w:lastRenderedPageBreak/>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ook w:val="04A0" w:firstRow="1" w:lastRow="0" w:firstColumn="1" w:lastColumn="0" w:noHBand="0" w:noVBand="1"/>
      </w:tblPr>
      <w:tblGrid>
        <w:gridCol w:w="2178"/>
        <w:gridCol w:w="1014"/>
        <w:gridCol w:w="1596"/>
        <w:gridCol w:w="1596"/>
        <w:gridCol w:w="1596"/>
        <w:gridCol w:w="1596"/>
      </w:tblGrid>
      <w:tr w:rsidR="00083CB5" w:rsidRPr="00083CB5" w:rsidTr="0031544E">
        <w:trPr>
          <w:cantSplit/>
          <w:tblHeader/>
        </w:trPr>
        <w:tc>
          <w:tcPr>
            <w:tcW w:w="2178" w:type="dxa"/>
            <w:shd w:val="clear" w:color="auto" w:fill="C6D9F1" w:themeFill="text2" w:themeFillTint="33"/>
            <w:hideMark/>
          </w:tcPr>
          <w:p w:rsidR="00083CB5" w:rsidRPr="002F09DB" w:rsidRDefault="00083CB5"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Grade Level</w:t>
            </w:r>
          </w:p>
        </w:tc>
        <w:tc>
          <w:tcPr>
            <w:tcW w:w="1014" w:type="dxa"/>
            <w:shd w:val="clear" w:color="auto" w:fill="C6D9F1" w:themeFill="text2" w:themeFillTint="33"/>
            <w:hideMark/>
          </w:tcPr>
          <w:p w:rsidR="00083CB5" w:rsidRPr="002F09DB" w:rsidRDefault="00083CB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GS-7</w:t>
            </w:r>
          </w:p>
        </w:tc>
        <w:tc>
          <w:tcPr>
            <w:tcW w:w="1596" w:type="dxa"/>
            <w:shd w:val="clear" w:color="auto" w:fill="C6D9F1" w:themeFill="text2" w:themeFillTint="33"/>
            <w:hideMark/>
          </w:tcPr>
          <w:p w:rsidR="00083CB5" w:rsidRPr="002F09DB" w:rsidRDefault="00083CB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GS-9</w:t>
            </w:r>
          </w:p>
        </w:tc>
        <w:tc>
          <w:tcPr>
            <w:tcW w:w="1596" w:type="dxa"/>
            <w:shd w:val="clear" w:color="auto" w:fill="C6D9F1" w:themeFill="text2" w:themeFillTint="33"/>
            <w:hideMark/>
          </w:tcPr>
          <w:p w:rsidR="00083CB5" w:rsidRPr="002F09DB" w:rsidRDefault="00083CB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GS-11</w:t>
            </w:r>
          </w:p>
        </w:tc>
        <w:tc>
          <w:tcPr>
            <w:tcW w:w="1596" w:type="dxa"/>
            <w:shd w:val="clear" w:color="auto" w:fill="C6D9F1" w:themeFill="text2" w:themeFillTint="33"/>
            <w:hideMark/>
          </w:tcPr>
          <w:p w:rsidR="00083CB5" w:rsidRPr="002F09DB" w:rsidRDefault="00083CB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GS-12</w:t>
            </w:r>
          </w:p>
        </w:tc>
        <w:tc>
          <w:tcPr>
            <w:tcW w:w="1596" w:type="dxa"/>
            <w:shd w:val="clear" w:color="auto" w:fill="C6D9F1" w:themeFill="text2" w:themeFillTint="33"/>
            <w:hideMark/>
          </w:tcPr>
          <w:p w:rsidR="00083CB5" w:rsidRPr="002F09DB" w:rsidRDefault="00083CB5"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GS-13</w:t>
            </w:r>
          </w:p>
        </w:tc>
      </w:tr>
      <w:tr w:rsidR="009C768D" w:rsidRPr="00083CB5" w:rsidTr="0036298D">
        <w:trPr>
          <w:cantSplit/>
          <w:trHeight w:val="60"/>
        </w:trPr>
        <w:tc>
          <w:tcPr>
            <w:tcW w:w="2178" w:type="dxa"/>
            <w:shd w:val="clear" w:color="auto" w:fill="C6D9F1" w:themeFill="text2" w:themeFillTint="33"/>
            <w:hideMark/>
          </w:tcPr>
          <w:p w:rsidR="009C768D" w:rsidRPr="002F09DB" w:rsidRDefault="009C768D"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Proficiency Scale</w:t>
            </w:r>
          </w:p>
        </w:tc>
        <w:tc>
          <w:tcPr>
            <w:tcW w:w="1014"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3-4</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5</w:t>
            </w:r>
          </w:p>
        </w:tc>
      </w:tr>
    </w:tbl>
    <w:p w:rsidR="00197228" w:rsidRPr="00D9425B" w:rsidRDefault="00197228" w:rsidP="00197228">
      <w:pPr>
        <w:pStyle w:val="Caption"/>
        <w:rPr>
          <w:rFonts w:eastAsia="Calibri" w:cs="Times New Roman"/>
          <w:bCs w:val="0"/>
          <w:color w:val="000000"/>
          <w:sz w:val="24"/>
          <w:szCs w:val="24"/>
          <w:u w:val="single"/>
        </w:rPr>
      </w:pPr>
      <w:r>
        <w:t>Table 2</w:t>
      </w:r>
      <w:r w:rsidR="00807359">
        <w:fldChar w:fldCharType="begin"/>
      </w:r>
      <w:r w:rsidR="00807359">
        <w:instrText xml:space="preserve"> SEQ Table \* ARABIC </w:instrText>
      </w:r>
      <w:r w:rsidR="00807359">
        <w:fldChar w:fldCharType="separate"/>
      </w:r>
      <w:r>
        <w:rPr>
          <w:noProof/>
        </w:rPr>
        <w:t>4</w:t>
      </w:r>
      <w:r w:rsidR="00807359">
        <w:rPr>
          <w:noProof/>
        </w:rPr>
        <w:fldChar w:fldCharType="end"/>
      </w:r>
      <w:r>
        <w:t xml:space="preserve">: </w:t>
      </w:r>
      <w:r w:rsidRPr="00B03902">
        <w:t>Proficiency Levels by Grade</w:t>
      </w:r>
    </w:p>
    <w:p w:rsidR="00D927C6" w:rsidRPr="00197228" w:rsidRDefault="008B123E" w:rsidP="004B69E7">
      <w:pPr>
        <w:spacing w:before="240" w:after="240" w:line="240" w:lineRule="auto"/>
        <w:rPr>
          <w:rFonts w:ascii="Calibri" w:eastAsia="Calibri" w:hAnsi="Calibri" w:cs="Times New Roman"/>
          <w:bCs/>
          <w:szCs w:val="24"/>
          <w:u w:val="single"/>
        </w:rPr>
      </w:pPr>
      <w:r w:rsidRPr="00197228">
        <w:rPr>
          <w:rFonts w:ascii="Calibri" w:eastAsia="Calibri" w:hAnsi="Calibri" w:cs="Times New Roman"/>
          <w:b/>
          <w:szCs w:val="24"/>
        </w:rPr>
        <w:t>12</w:t>
      </w:r>
      <w:r w:rsidR="00197228" w:rsidRPr="00197228">
        <w:rPr>
          <w:rFonts w:ascii="Calibri" w:eastAsia="Calibri" w:hAnsi="Calibri" w:cs="Times New Roman"/>
          <w:b/>
          <w:szCs w:val="24"/>
        </w:rPr>
        <w:t>.</w:t>
      </w:r>
      <w:r w:rsidRPr="00197228">
        <w:rPr>
          <w:rFonts w:ascii="Calibri" w:eastAsia="Calibri" w:hAnsi="Calibri" w:cs="Times New Roman"/>
          <w:b/>
          <w:szCs w:val="24"/>
        </w:rPr>
        <w:t xml:space="preserve">  </w:t>
      </w:r>
      <w:r w:rsidR="009736CD" w:rsidRPr="00197228">
        <w:rPr>
          <w:rFonts w:ascii="Calibri" w:eastAsia="Calibri" w:hAnsi="Calibri" w:cs="Times New Roman"/>
          <w:b/>
          <w:szCs w:val="24"/>
        </w:rPr>
        <w:t>Quantitative/Qualitative Analysis</w:t>
      </w:r>
      <w:r w:rsidR="009736CD" w:rsidRPr="00197228">
        <w:rPr>
          <w:rFonts w:ascii="Calibri" w:eastAsia="Calibri" w:hAnsi="Calibri" w:cs="Times New Roman"/>
          <w:szCs w:val="24"/>
        </w:rPr>
        <w:t xml:space="preserve"> – Analyzes financial data effectively to manage and achieve results.</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hemeFill="text2"/>
        <w:tblLook w:val="04A0" w:firstRow="1" w:lastRow="0" w:firstColumn="1" w:lastColumn="0" w:noHBand="0" w:noVBand="1"/>
      </w:tblPr>
      <w:tblGrid>
        <w:gridCol w:w="2178"/>
        <w:gridCol w:w="7398"/>
      </w:tblGrid>
      <w:tr w:rsidR="005F1261" w:rsidRPr="005F1261" w:rsidTr="0031544E">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widowControl w:val="0"/>
              <w:tabs>
                <w:tab w:val="num" w:pos="720"/>
              </w:tabs>
              <w:autoSpaceDE w:val="0"/>
              <w:autoSpaceDN w:val="0"/>
              <w:adjustRightInd w:val="0"/>
              <w:spacing w:after="58" w:line="240" w:lineRule="auto"/>
              <w:ind w:left="720" w:hanging="360"/>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Key Behaviors</w:t>
            </w:r>
          </w:p>
        </w:tc>
      </w:tr>
      <w:tr w:rsidR="00D927C6" w:rsidRPr="009736CD"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9736CD" w:rsidRDefault="005F1261" w:rsidP="006B1D03">
            <w:pPr>
              <w:rPr>
                <w:rFonts w:ascii="Calibri" w:eastAsia="Calibri" w:hAnsi="Calibri" w:cs="Times New Roman"/>
                <w:color w:val="FFFFFF" w:themeColor="background1"/>
                <w:szCs w:val="24"/>
              </w:rPr>
            </w:pPr>
            <w:r>
              <w:rPr>
                <w:rFonts w:ascii="Calibri" w:eastAsia="Calibri" w:hAnsi="Calibri" w:cs="Times New Roman"/>
                <w:color w:val="FFFFFF" w:themeColor="background1"/>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9736CD" w:rsidRDefault="00D927C6" w:rsidP="0085350A">
            <w:pPr>
              <w:widowControl w:val="0"/>
              <w:numPr>
                <w:ilvl w:val="0"/>
                <w:numId w:val="8"/>
              </w:numPr>
              <w:autoSpaceDE w:val="0"/>
              <w:autoSpaceDN w:val="0"/>
              <w:adjustRightInd w:val="0"/>
              <w:spacing w:after="58" w:line="240" w:lineRule="auto"/>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Analyzes charts, graphs, and other data in order to make comparisons and draw conclusions</w:t>
            </w:r>
            <w:r w:rsidR="002F09DB">
              <w:rPr>
                <w:rFonts w:ascii="Calibri" w:eastAsia="Calibri" w:hAnsi="Calibri" w:cs="Times New Roman"/>
                <w:color w:val="FFFFFF" w:themeColor="background1"/>
                <w:szCs w:val="24"/>
              </w:rPr>
              <w:t>.</w:t>
            </w:r>
          </w:p>
          <w:p w:rsidR="00D927C6" w:rsidRPr="009736CD" w:rsidRDefault="00D927C6" w:rsidP="0085350A">
            <w:pPr>
              <w:widowControl w:val="0"/>
              <w:numPr>
                <w:ilvl w:val="0"/>
                <w:numId w:val="8"/>
              </w:numPr>
              <w:autoSpaceDE w:val="0"/>
              <w:autoSpaceDN w:val="0"/>
              <w:adjustRightInd w:val="0"/>
              <w:spacing w:after="58" w:line="240" w:lineRule="auto"/>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Establishes budgets based on the historical data of an individual or department’s past performance</w:t>
            </w:r>
            <w:r w:rsidR="002F09DB">
              <w:rPr>
                <w:rFonts w:ascii="Calibri" w:eastAsia="Calibri" w:hAnsi="Calibri" w:cs="Times New Roman"/>
                <w:color w:val="FFFFFF" w:themeColor="background1"/>
                <w:szCs w:val="24"/>
              </w:rPr>
              <w:t>.</w:t>
            </w:r>
          </w:p>
          <w:p w:rsidR="00D927C6" w:rsidRPr="009736CD" w:rsidRDefault="00D927C6" w:rsidP="0085350A">
            <w:pPr>
              <w:widowControl w:val="0"/>
              <w:numPr>
                <w:ilvl w:val="0"/>
                <w:numId w:val="8"/>
              </w:numPr>
              <w:autoSpaceDE w:val="0"/>
              <w:autoSpaceDN w:val="0"/>
              <w:adjustRightInd w:val="0"/>
              <w:spacing w:after="58" w:line="240" w:lineRule="auto"/>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Uses established financial models for analyzing quantitative data</w:t>
            </w:r>
            <w:r w:rsidR="002F09DB">
              <w:rPr>
                <w:rFonts w:ascii="Calibri" w:eastAsia="Calibri" w:hAnsi="Calibri" w:cs="Times New Roman"/>
                <w:color w:val="FFFFFF" w:themeColor="background1"/>
                <w:szCs w:val="24"/>
              </w:rPr>
              <w:t>.</w:t>
            </w:r>
          </w:p>
          <w:p w:rsidR="00D927C6" w:rsidRPr="009736CD" w:rsidRDefault="00D927C6" w:rsidP="0085350A">
            <w:pPr>
              <w:widowControl w:val="0"/>
              <w:numPr>
                <w:ilvl w:val="0"/>
                <w:numId w:val="8"/>
              </w:numPr>
              <w:autoSpaceDE w:val="0"/>
              <w:autoSpaceDN w:val="0"/>
              <w:adjustRightInd w:val="0"/>
              <w:spacing w:after="58" w:line="240" w:lineRule="auto"/>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Uses quantitative data to make daily decisions and monitor business performance</w:t>
            </w:r>
            <w:r w:rsidR="002F09DB">
              <w:rPr>
                <w:rFonts w:ascii="Calibri" w:eastAsia="Calibri" w:hAnsi="Calibri" w:cs="Times New Roman"/>
                <w:color w:val="FFFFFF" w:themeColor="background1"/>
                <w:szCs w:val="24"/>
              </w:rPr>
              <w:t>.</w:t>
            </w:r>
          </w:p>
          <w:p w:rsidR="00D927C6" w:rsidRPr="009736CD" w:rsidRDefault="00D927C6" w:rsidP="0085350A">
            <w:pPr>
              <w:widowControl w:val="0"/>
              <w:numPr>
                <w:ilvl w:val="0"/>
                <w:numId w:val="8"/>
              </w:numPr>
              <w:autoSpaceDE w:val="0"/>
              <w:autoSpaceDN w:val="0"/>
              <w:adjustRightInd w:val="0"/>
              <w:spacing w:after="58" w:line="240" w:lineRule="auto"/>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Uses marketplace and industry resources to track the performance of competitors and industry trends</w:t>
            </w:r>
            <w:r w:rsidR="002F09DB">
              <w:rPr>
                <w:rFonts w:ascii="Calibri" w:eastAsia="Calibri" w:hAnsi="Calibri" w:cs="Times New Roman"/>
                <w:color w:val="FFFFFF" w:themeColor="background1"/>
                <w:szCs w:val="24"/>
              </w:rPr>
              <w:t>.</w:t>
            </w:r>
          </w:p>
          <w:p w:rsidR="00D927C6" w:rsidRPr="009736CD" w:rsidRDefault="00D927C6" w:rsidP="0085350A">
            <w:pPr>
              <w:widowControl w:val="0"/>
              <w:numPr>
                <w:ilvl w:val="0"/>
                <w:numId w:val="8"/>
              </w:numPr>
              <w:autoSpaceDE w:val="0"/>
              <w:autoSpaceDN w:val="0"/>
              <w:adjustRightInd w:val="0"/>
              <w:spacing w:after="58" w:line="240" w:lineRule="auto"/>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Identifies key performance issues and establishes cause and effect relationships to solve complex financial problems for the business</w:t>
            </w:r>
            <w:r w:rsidR="002F09DB">
              <w:rPr>
                <w:rFonts w:ascii="Calibri" w:eastAsia="Calibri" w:hAnsi="Calibri" w:cs="Times New Roman"/>
                <w:color w:val="FFFFFF" w:themeColor="background1"/>
                <w:szCs w:val="24"/>
              </w:rPr>
              <w:t>.</w:t>
            </w:r>
          </w:p>
          <w:p w:rsidR="00D927C6" w:rsidRPr="009736CD" w:rsidRDefault="00D927C6" w:rsidP="0085350A">
            <w:pPr>
              <w:widowControl w:val="0"/>
              <w:numPr>
                <w:ilvl w:val="0"/>
                <w:numId w:val="8"/>
              </w:numPr>
              <w:autoSpaceDE w:val="0"/>
              <w:autoSpaceDN w:val="0"/>
              <w:adjustRightInd w:val="0"/>
              <w:spacing w:after="58" w:line="240" w:lineRule="auto"/>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Makes necessary decisions with incomplete, conflicting, or ambiguous quantitative data</w:t>
            </w:r>
            <w:r w:rsidR="002F09DB">
              <w:rPr>
                <w:rFonts w:ascii="Calibri" w:eastAsia="Calibri" w:hAnsi="Calibri" w:cs="Times New Roman"/>
                <w:color w:val="FFFFFF" w:themeColor="background1"/>
                <w:szCs w:val="24"/>
              </w:rPr>
              <w:t>.</w:t>
            </w:r>
          </w:p>
          <w:p w:rsidR="00D927C6" w:rsidRPr="009736CD" w:rsidRDefault="00D927C6" w:rsidP="0085350A">
            <w:pPr>
              <w:widowControl w:val="0"/>
              <w:numPr>
                <w:ilvl w:val="0"/>
                <w:numId w:val="8"/>
              </w:numPr>
              <w:autoSpaceDE w:val="0"/>
              <w:autoSpaceDN w:val="0"/>
              <w:adjustRightInd w:val="0"/>
              <w:spacing w:after="58" w:line="240" w:lineRule="auto"/>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Understands the implications of quantitative data on overall business performance and makes recommendations</w:t>
            </w:r>
            <w:r w:rsidR="002F09DB">
              <w:rPr>
                <w:rFonts w:ascii="Calibri" w:eastAsia="Calibri" w:hAnsi="Calibri" w:cs="Times New Roman"/>
                <w:color w:val="FFFFFF" w:themeColor="background1"/>
                <w:szCs w:val="24"/>
              </w:rPr>
              <w:t>.</w:t>
            </w:r>
          </w:p>
        </w:tc>
      </w:tr>
      <w:tr w:rsidR="00D927C6" w:rsidRPr="009736CD"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9736CD" w:rsidRDefault="00D927C6" w:rsidP="006B1D03">
            <w:pPr>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9736CD" w:rsidRDefault="00D927C6" w:rsidP="006B1D03">
            <w:pPr>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Occasionally exhibits skill in quantitative analysis, but may avoid or miss opportunities to analyze financial data effectively to manage and achieve results</w:t>
            </w:r>
            <w:r w:rsidR="002F09DB">
              <w:rPr>
                <w:rFonts w:ascii="Calibri" w:eastAsia="Calibri" w:hAnsi="Calibri" w:cs="Times New Roman"/>
                <w:color w:val="FFFFFF" w:themeColor="background1"/>
                <w:szCs w:val="24"/>
              </w:rPr>
              <w:t>.</w:t>
            </w:r>
          </w:p>
        </w:tc>
      </w:tr>
      <w:tr w:rsidR="00D927C6" w:rsidRPr="009736CD"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9736CD" w:rsidRDefault="00D927C6" w:rsidP="006B1D03">
            <w:pPr>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9736CD" w:rsidRDefault="00D927C6" w:rsidP="006B1D03">
            <w:pPr>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Sometimes analyzes data in order to make comparisons and draw conclusions, uses established financial models for quantitative analysis, establishes budgets based on an individual or department’s past performance, and uses quantitative data to make decisions and monitor business performance.</w:t>
            </w:r>
          </w:p>
        </w:tc>
      </w:tr>
      <w:tr w:rsidR="00D927C6" w:rsidRPr="009736CD"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9736CD" w:rsidRDefault="00D927C6" w:rsidP="006B1D03">
            <w:pPr>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lastRenderedPageBreak/>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9736CD" w:rsidRDefault="00D927C6" w:rsidP="006B1D03">
            <w:pPr>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Usually uses marketplace and industry resources to track the performance of competitors and industry trends, makes necessary decisions with poor data, identifies key performance issues and establishes cause and effect relationships to solve complex financial problems, and understands the implications of quantitative data on overall business performance.</w:t>
            </w:r>
          </w:p>
        </w:tc>
      </w:tr>
      <w:tr w:rsidR="00D927C6" w:rsidRPr="009736CD"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9736CD" w:rsidRDefault="00D927C6" w:rsidP="006B1D03">
            <w:pPr>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9736CD" w:rsidRDefault="00D927C6" w:rsidP="006B1D03">
            <w:pPr>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Even in the most difficult and complex situations, uses marketplace and industry resources to track the performance of competitors and industry trends, makes necessary decisions with poor data, identifies key performance issues and establishes cause and effect relationships to solve complex financial problems, and understands the implications of quantitative data on overall business performance.</w:t>
            </w:r>
          </w:p>
        </w:tc>
      </w:tr>
      <w:tr w:rsidR="00D927C6" w:rsidRPr="009736CD"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9736CD" w:rsidRDefault="00D927C6" w:rsidP="006B1D03">
            <w:pPr>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9736CD" w:rsidRDefault="00D927C6" w:rsidP="006B1D03">
            <w:pPr>
              <w:rPr>
                <w:rFonts w:ascii="Calibri" w:eastAsia="Calibri" w:hAnsi="Calibri" w:cs="Times New Roman"/>
                <w:color w:val="FFFFFF" w:themeColor="background1"/>
                <w:szCs w:val="24"/>
              </w:rPr>
            </w:pPr>
            <w:r w:rsidRPr="009736CD">
              <w:rPr>
                <w:rFonts w:ascii="Calibri" w:eastAsia="Calibri" w:hAnsi="Calibri" w:cs="Times New Roman"/>
                <w:color w:val="FFFFFF" w:themeColor="background1"/>
                <w:szCs w:val="24"/>
              </w:rPr>
              <w:t>Models, leads, trains, and motivates multiple levels of personnel to be excellent in quantitative analysis.</w:t>
            </w:r>
          </w:p>
        </w:tc>
      </w:tr>
    </w:tbl>
    <w:p w:rsidR="00197228" w:rsidRPr="00D9425B" w:rsidRDefault="00197228" w:rsidP="00197228">
      <w:pPr>
        <w:pStyle w:val="Caption"/>
        <w:ind w:hanging="90"/>
        <w:rPr>
          <w:rFonts w:eastAsia="Calibri" w:cs="Times New Roman"/>
          <w:bCs w:val="0"/>
          <w:color w:val="000000"/>
          <w:sz w:val="24"/>
          <w:szCs w:val="24"/>
          <w:u w:val="single"/>
        </w:rPr>
      </w:pPr>
      <w:r>
        <w:t>Table 25: Quantitative/Qualitative Analysis</w:t>
      </w:r>
    </w:p>
    <w:p w:rsidR="002F09DB" w:rsidRDefault="002F09DB" w:rsidP="004B69E7">
      <w:pPr>
        <w:spacing w:before="240" w:after="240" w:line="240" w:lineRule="auto"/>
        <w:rPr>
          <w:rFonts w:ascii="Calibri" w:eastAsia="Calibri" w:hAnsi="Calibri" w:cs="Times New Roman"/>
          <w:bCs/>
          <w:color w:val="000000"/>
          <w:szCs w:val="24"/>
          <w:u w:val="single"/>
        </w:rPr>
      </w:pPr>
      <w:r w:rsidRPr="007B6358">
        <w:rPr>
          <w:rFonts w:ascii="Calibri" w:hAnsi="Calibri" w:cs="Arial"/>
          <w:b/>
          <w:color w:val="1F497D" w:themeColor="text2"/>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ook w:val="04A0" w:firstRow="1" w:lastRow="0" w:firstColumn="1" w:lastColumn="0" w:noHBand="0" w:noVBand="1"/>
      </w:tblPr>
      <w:tblGrid>
        <w:gridCol w:w="2178"/>
        <w:gridCol w:w="1014"/>
        <w:gridCol w:w="1596"/>
        <w:gridCol w:w="1596"/>
        <w:gridCol w:w="1596"/>
        <w:gridCol w:w="1596"/>
      </w:tblGrid>
      <w:tr w:rsidR="009736CD" w:rsidRPr="009736CD" w:rsidTr="0031544E">
        <w:trPr>
          <w:cantSplit/>
          <w:tblHeader/>
        </w:trPr>
        <w:tc>
          <w:tcPr>
            <w:tcW w:w="2178" w:type="dxa"/>
            <w:shd w:val="clear" w:color="auto" w:fill="C6D9F1" w:themeFill="text2" w:themeFillTint="33"/>
            <w:hideMark/>
          </w:tcPr>
          <w:p w:rsidR="009736CD" w:rsidRPr="002F09DB" w:rsidRDefault="009736CD"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Grade Level</w:t>
            </w:r>
          </w:p>
        </w:tc>
        <w:tc>
          <w:tcPr>
            <w:tcW w:w="1014" w:type="dxa"/>
            <w:shd w:val="clear" w:color="auto" w:fill="C6D9F1" w:themeFill="text2" w:themeFillTint="33"/>
            <w:hideMark/>
          </w:tcPr>
          <w:p w:rsidR="009736CD" w:rsidRPr="002F09DB" w:rsidRDefault="009736CD"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GS-7</w:t>
            </w:r>
          </w:p>
        </w:tc>
        <w:tc>
          <w:tcPr>
            <w:tcW w:w="1596" w:type="dxa"/>
            <w:shd w:val="clear" w:color="auto" w:fill="C6D9F1" w:themeFill="text2" w:themeFillTint="33"/>
            <w:hideMark/>
          </w:tcPr>
          <w:p w:rsidR="009736CD" w:rsidRPr="002F09DB" w:rsidRDefault="009736CD"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GS-9</w:t>
            </w:r>
          </w:p>
        </w:tc>
        <w:tc>
          <w:tcPr>
            <w:tcW w:w="1596" w:type="dxa"/>
            <w:shd w:val="clear" w:color="auto" w:fill="C6D9F1" w:themeFill="text2" w:themeFillTint="33"/>
            <w:hideMark/>
          </w:tcPr>
          <w:p w:rsidR="009736CD" w:rsidRPr="002F09DB" w:rsidRDefault="009736CD"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GS-11</w:t>
            </w:r>
          </w:p>
        </w:tc>
        <w:tc>
          <w:tcPr>
            <w:tcW w:w="1596" w:type="dxa"/>
            <w:shd w:val="clear" w:color="auto" w:fill="C6D9F1" w:themeFill="text2" w:themeFillTint="33"/>
            <w:hideMark/>
          </w:tcPr>
          <w:p w:rsidR="009736CD" w:rsidRPr="002F09DB" w:rsidRDefault="009736CD"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GS-12</w:t>
            </w:r>
          </w:p>
        </w:tc>
        <w:tc>
          <w:tcPr>
            <w:tcW w:w="1596" w:type="dxa"/>
            <w:shd w:val="clear" w:color="auto" w:fill="C6D9F1" w:themeFill="text2" w:themeFillTint="33"/>
            <w:hideMark/>
          </w:tcPr>
          <w:p w:rsidR="009736CD" w:rsidRPr="002F09DB" w:rsidRDefault="009736CD" w:rsidP="006B1D03">
            <w:pPr>
              <w:jc w:val="cente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GS-13</w:t>
            </w:r>
          </w:p>
        </w:tc>
      </w:tr>
      <w:tr w:rsidR="009C768D" w:rsidRPr="009736CD" w:rsidTr="0036298D">
        <w:trPr>
          <w:cantSplit/>
          <w:trHeight w:val="60"/>
        </w:trPr>
        <w:tc>
          <w:tcPr>
            <w:tcW w:w="2178" w:type="dxa"/>
            <w:shd w:val="clear" w:color="auto" w:fill="C6D9F1" w:themeFill="text2" w:themeFillTint="33"/>
            <w:hideMark/>
          </w:tcPr>
          <w:p w:rsidR="009C768D" w:rsidRPr="002F09DB" w:rsidRDefault="009C768D" w:rsidP="006B1D03">
            <w:pPr>
              <w:rPr>
                <w:rFonts w:ascii="Calibri" w:eastAsia="Calibri" w:hAnsi="Calibri" w:cs="Times New Roman"/>
                <w:color w:val="1F497D" w:themeColor="text2"/>
                <w:szCs w:val="24"/>
              </w:rPr>
            </w:pPr>
            <w:r w:rsidRPr="002F09DB">
              <w:rPr>
                <w:rFonts w:ascii="Calibri" w:eastAsia="Calibri" w:hAnsi="Calibri" w:cs="Times New Roman"/>
                <w:color w:val="1F497D" w:themeColor="text2"/>
                <w:szCs w:val="24"/>
              </w:rPr>
              <w:t>Proficiency Scale</w:t>
            </w:r>
          </w:p>
        </w:tc>
        <w:tc>
          <w:tcPr>
            <w:tcW w:w="1014"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3-4</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5</w:t>
            </w:r>
          </w:p>
        </w:tc>
      </w:tr>
    </w:tbl>
    <w:p w:rsidR="00197228" w:rsidRPr="005F1261" w:rsidRDefault="00197228" w:rsidP="005F1261">
      <w:pPr>
        <w:pStyle w:val="Caption"/>
        <w:ind w:hanging="90"/>
        <w:rPr>
          <w:rFonts w:eastAsia="Calibri" w:cs="Times New Roman"/>
          <w:bCs w:val="0"/>
          <w:color w:val="000000"/>
          <w:sz w:val="24"/>
          <w:szCs w:val="24"/>
          <w:u w:val="single"/>
        </w:rPr>
      </w:pPr>
      <w:r>
        <w:t xml:space="preserve">Table 26: </w:t>
      </w:r>
      <w:r w:rsidRPr="00B03902">
        <w:t>Proficiency Levels by Grade</w:t>
      </w:r>
    </w:p>
    <w:p w:rsidR="00D927C6" w:rsidRPr="00197228" w:rsidRDefault="008B123E" w:rsidP="004B69E7">
      <w:pPr>
        <w:spacing w:before="240" w:after="240" w:line="240" w:lineRule="auto"/>
        <w:rPr>
          <w:rFonts w:ascii="Calibri" w:eastAsia="Calibri" w:hAnsi="Calibri" w:cs="Times New Roman"/>
          <w:bCs/>
          <w:szCs w:val="24"/>
          <w:u w:val="single"/>
        </w:rPr>
      </w:pPr>
      <w:r w:rsidRPr="00197228">
        <w:rPr>
          <w:rFonts w:ascii="Calibri" w:eastAsia="Calibri" w:hAnsi="Calibri" w:cs="Times New Roman"/>
          <w:b/>
          <w:szCs w:val="24"/>
        </w:rPr>
        <w:t>13</w:t>
      </w:r>
      <w:r w:rsidR="00197228" w:rsidRPr="00197228">
        <w:rPr>
          <w:rFonts w:ascii="Calibri" w:eastAsia="Calibri" w:hAnsi="Calibri" w:cs="Times New Roman"/>
          <w:b/>
          <w:szCs w:val="24"/>
        </w:rPr>
        <w:t>.</w:t>
      </w:r>
      <w:r w:rsidRPr="00197228">
        <w:rPr>
          <w:rFonts w:ascii="Calibri" w:eastAsia="Calibri" w:hAnsi="Calibri" w:cs="Times New Roman"/>
          <w:b/>
          <w:szCs w:val="24"/>
        </w:rPr>
        <w:t xml:space="preserve">  </w:t>
      </w:r>
      <w:r w:rsidR="002A4C20" w:rsidRPr="00197228">
        <w:rPr>
          <w:rFonts w:ascii="Calibri" w:eastAsia="Calibri" w:hAnsi="Calibri" w:cs="Times New Roman"/>
          <w:b/>
          <w:szCs w:val="24"/>
        </w:rPr>
        <w:t>Collaboration and Partnering</w:t>
      </w:r>
      <w:r w:rsidR="002A4C20" w:rsidRPr="00197228">
        <w:rPr>
          <w:rFonts w:ascii="Calibri" w:eastAsia="Calibri" w:hAnsi="Calibri" w:cs="Times New Roman"/>
          <w:szCs w:val="24"/>
        </w:rPr>
        <w:t xml:space="preserve"> – Is open to working with others, forming strategic alliances/partnerships, and learning from their experience</w:t>
      </w:r>
      <w:r w:rsidR="002F09DB" w:rsidRPr="00197228">
        <w:rPr>
          <w:rFonts w:ascii="Calibri" w:eastAsia="Calibri" w:hAnsi="Calibri" w:cs="Times New Roman"/>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hemeFill="text2"/>
        <w:tblLook w:val="04A0" w:firstRow="1" w:lastRow="0" w:firstColumn="1" w:lastColumn="0" w:noHBand="0" w:noVBand="1"/>
      </w:tblPr>
      <w:tblGrid>
        <w:gridCol w:w="2178"/>
        <w:gridCol w:w="7398"/>
      </w:tblGrid>
      <w:tr w:rsidR="005F1261" w:rsidRPr="005F1261" w:rsidTr="0031544E">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5F1261" w:rsidRPr="005F1261" w:rsidRDefault="005F1261" w:rsidP="005F1261">
            <w:pPr>
              <w:tabs>
                <w:tab w:val="num" w:pos="720"/>
              </w:tabs>
              <w:spacing w:before="100" w:beforeAutospacing="1" w:after="100" w:afterAutospacing="1" w:line="240" w:lineRule="auto"/>
              <w:ind w:left="720" w:hanging="360"/>
              <w:jc w:val="center"/>
              <w:rPr>
                <w:rFonts w:ascii="Calibri" w:eastAsia="Calibri" w:hAnsi="Calibri" w:cs="Times New Roman"/>
                <w:b/>
                <w:color w:val="FFFFFF" w:themeColor="background1"/>
                <w:szCs w:val="24"/>
              </w:rPr>
            </w:pPr>
            <w:r w:rsidRPr="005F1261">
              <w:rPr>
                <w:rFonts w:ascii="Calibri" w:eastAsia="Calibri" w:hAnsi="Calibri" w:cs="Times New Roman"/>
                <w:b/>
                <w:color w:val="FFFFFF" w:themeColor="background1"/>
                <w:szCs w:val="24"/>
              </w:rPr>
              <w:t>Key Behaviors</w:t>
            </w:r>
          </w:p>
        </w:tc>
      </w:tr>
      <w:tr w:rsidR="00D927C6" w:rsidRPr="002A4C20"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A4C20" w:rsidRDefault="005F1261" w:rsidP="006B1D03">
            <w:pPr>
              <w:rPr>
                <w:rFonts w:ascii="Calibri" w:eastAsia="Calibri" w:hAnsi="Calibri" w:cs="Times New Roman"/>
                <w:color w:val="FFFFFF" w:themeColor="background1"/>
                <w:szCs w:val="24"/>
              </w:rPr>
            </w:pPr>
            <w:r>
              <w:rPr>
                <w:rFonts w:ascii="Calibri" w:eastAsia="Calibri" w:hAnsi="Calibri" w:cs="Times New Roman"/>
                <w:color w:val="FFFFFF" w:themeColor="background1"/>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A4C20"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2A4C20">
              <w:rPr>
                <w:rFonts w:ascii="Calibri" w:eastAsia="Calibri" w:hAnsi="Calibri" w:cs="Times New Roman"/>
                <w:color w:val="FFFFFF" w:themeColor="background1"/>
                <w:szCs w:val="24"/>
              </w:rPr>
              <w:t>Develops networks and builds alliances Supports new ideas, systems, and procedures</w:t>
            </w:r>
            <w:r w:rsidR="00B71320">
              <w:rPr>
                <w:rFonts w:ascii="Calibri" w:eastAsia="Calibri" w:hAnsi="Calibri" w:cs="Times New Roman"/>
                <w:color w:val="FFFFFF" w:themeColor="background1"/>
                <w:szCs w:val="24"/>
              </w:rPr>
              <w:t>.</w:t>
            </w:r>
          </w:p>
          <w:p w:rsidR="00D927C6" w:rsidRPr="002A4C20" w:rsidRDefault="00D927C6" w:rsidP="0085350A">
            <w:pPr>
              <w:numPr>
                <w:ilvl w:val="0"/>
                <w:numId w:val="3"/>
              </w:numPr>
              <w:spacing w:before="100" w:beforeAutospacing="1" w:after="100" w:afterAutospacing="1" w:line="240" w:lineRule="auto"/>
              <w:rPr>
                <w:rFonts w:ascii="Calibri" w:eastAsia="Calibri" w:hAnsi="Calibri" w:cs="Times New Roman"/>
                <w:color w:val="FFFFFF" w:themeColor="background1"/>
                <w:szCs w:val="24"/>
              </w:rPr>
            </w:pPr>
            <w:r w:rsidRPr="002A4C20">
              <w:rPr>
                <w:rFonts w:ascii="Calibri" w:eastAsia="Calibri" w:hAnsi="Calibri" w:cs="Times New Roman"/>
                <w:color w:val="FFFFFF" w:themeColor="background1"/>
                <w:szCs w:val="24"/>
              </w:rPr>
              <w:t>Collaborates across boundaries to build strategic relationships and achieve common goals.</w:t>
            </w:r>
          </w:p>
        </w:tc>
      </w:tr>
      <w:tr w:rsidR="00D927C6" w:rsidRPr="002A4C20"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A4C20" w:rsidRDefault="00D927C6" w:rsidP="006B1D03">
            <w:pPr>
              <w:rPr>
                <w:rFonts w:ascii="Calibri" w:eastAsia="Calibri" w:hAnsi="Calibri" w:cs="Times New Roman"/>
                <w:color w:val="FFFFFF" w:themeColor="background1"/>
                <w:szCs w:val="24"/>
              </w:rPr>
            </w:pPr>
            <w:r w:rsidRPr="002A4C20">
              <w:rPr>
                <w:rFonts w:ascii="Calibri" w:eastAsia="Calibri" w:hAnsi="Calibri" w:cs="Times New Roman"/>
                <w:color w:val="FFFFFF" w:themeColor="background1"/>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A4C20" w:rsidRDefault="00D927C6" w:rsidP="006B1D03">
            <w:pPr>
              <w:rPr>
                <w:rFonts w:ascii="Calibri" w:eastAsia="Calibri" w:hAnsi="Calibri" w:cs="Times New Roman"/>
                <w:color w:val="FFFFFF" w:themeColor="background1"/>
                <w:szCs w:val="24"/>
              </w:rPr>
            </w:pPr>
            <w:r w:rsidRPr="002A4C20">
              <w:rPr>
                <w:rFonts w:ascii="Calibri" w:eastAsia="Calibri" w:hAnsi="Calibri" w:cs="Times New Roman"/>
                <w:color w:val="FFFFFF" w:themeColor="background1"/>
                <w:szCs w:val="24"/>
              </w:rPr>
              <w:t>Occasionally is open to partnerships; may avoid or miss opportunities to form new partnerships or alliances</w:t>
            </w:r>
            <w:r w:rsidR="00B71320">
              <w:rPr>
                <w:rFonts w:ascii="Calibri" w:eastAsia="Calibri" w:hAnsi="Calibri" w:cs="Times New Roman"/>
                <w:color w:val="FFFFFF" w:themeColor="background1"/>
                <w:szCs w:val="24"/>
              </w:rPr>
              <w:t>.</w:t>
            </w:r>
          </w:p>
        </w:tc>
      </w:tr>
      <w:tr w:rsidR="00D927C6" w:rsidRPr="002A4C20"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A4C20" w:rsidRDefault="00D927C6" w:rsidP="006B1D03">
            <w:pPr>
              <w:rPr>
                <w:rFonts w:ascii="Calibri" w:eastAsia="Calibri" w:hAnsi="Calibri" w:cs="Times New Roman"/>
                <w:color w:val="FFFFFF" w:themeColor="background1"/>
                <w:szCs w:val="24"/>
              </w:rPr>
            </w:pPr>
            <w:r w:rsidRPr="002A4C20">
              <w:rPr>
                <w:rFonts w:ascii="Calibri" w:eastAsia="Calibri" w:hAnsi="Calibri" w:cs="Times New Roman"/>
                <w:color w:val="FFFFFF" w:themeColor="background1"/>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A4C20" w:rsidRDefault="00D927C6" w:rsidP="006B1D03">
            <w:pPr>
              <w:rPr>
                <w:rFonts w:ascii="Calibri" w:eastAsia="Calibri" w:hAnsi="Calibri" w:cs="Times New Roman"/>
                <w:color w:val="FFFFFF" w:themeColor="background1"/>
                <w:szCs w:val="24"/>
              </w:rPr>
            </w:pPr>
            <w:r w:rsidRPr="002A4C20">
              <w:rPr>
                <w:rFonts w:ascii="Calibri" w:eastAsia="Calibri" w:hAnsi="Calibri" w:cs="Times New Roman"/>
                <w:color w:val="FFFFFF" w:themeColor="background1"/>
                <w:szCs w:val="24"/>
              </w:rPr>
              <w:t>Sometimes is open to partnering, takes steps to understand reasons for partnerships</w:t>
            </w:r>
            <w:r w:rsidR="00B71320">
              <w:rPr>
                <w:rFonts w:ascii="Calibri" w:eastAsia="Calibri" w:hAnsi="Calibri" w:cs="Times New Roman"/>
                <w:color w:val="FFFFFF" w:themeColor="background1"/>
                <w:szCs w:val="24"/>
              </w:rPr>
              <w:t>.</w:t>
            </w:r>
            <w:r w:rsidRPr="002A4C20">
              <w:rPr>
                <w:rFonts w:ascii="Calibri" w:eastAsia="Calibri" w:hAnsi="Calibri" w:cs="Times New Roman"/>
                <w:color w:val="FFFFFF" w:themeColor="background1"/>
                <w:szCs w:val="24"/>
              </w:rPr>
              <w:t xml:space="preserve"> </w:t>
            </w:r>
          </w:p>
        </w:tc>
      </w:tr>
      <w:tr w:rsidR="00D927C6" w:rsidRPr="002A4C20"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A4C20" w:rsidRDefault="00D927C6" w:rsidP="006B1D03">
            <w:pPr>
              <w:rPr>
                <w:rFonts w:ascii="Calibri" w:eastAsia="Calibri" w:hAnsi="Calibri" w:cs="Times New Roman"/>
                <w:color w:val="FFFFFF" w:themeColor="background1"/>
                <w:szCs w:val="24"/>
              </w:rPr>
            </w:pPr>
            <w:r w:rsidRPr="002A4C20">
              <w:rPr>
                <w:rFonts w:ascii="Calibri" w:eastAsia="Calibri" w:hAnsi="Calibri" w:cs="Times New Roman"/>
                <w:color w:val="FFFFFF" w:themeColor="background1"/>
                <w:szCs w:val="24"/>
              </w:rPr>
              <w:lastRenderedPageBreak/>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A4C20" w:rsidRDefault="00D927C6" w:rsidP="006B1D03">
            <w:pPr>
              <w:rPr>
                <w:rFonts w:ascii="Calibri" w:eastAsia="Calibri" w:hAnsi="Calibri" w:cs="Times New Roman"/>
                <w:color w:val="FFFFFF" w:themeColor="background1"/>
                <w:szCs w:val="24"/>
              </w:rPr>
            </w:pPr>
            <w:r w:rsidRPr="002A4C20">
              <w:rPr>
                <w:rFonts w:ascii="Calibri" w:eastAsia="Calibri" w:hAnsi="Calibri" w:cs="Times New Roman"/>
                <w:color w:val="FFFFFF" w:themeColor="background1"/>
                <w:szCs w:val="24"/>
              </w:rPr>
              <w:t>Usually operates well with newly formed alliances and partnerships</w:t>
            </w:r>
            <w:r w:rsidR="00B71320">
              <w:rPr>
                <w:rFonts w:ascii="Calibri" w:eastAsia="Calibri" w:hAnsi="Calibri" w:cs="Times New Roman"/>
                <w:color w:val="FFFFFF" w:themeColor="background1"/>
                <w:szCs w:val="24"/>
              </w:rPr>
              <w:t>.</w:t>
            </w:r>
          </w:p>
        </w:tc>
      </w:tr>
      <w:tr w:rsidR="00D927C6" w:rsidRPr="002A4C20"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A4C20" w:rsidRDefault="00D927C6" w:rsidP="006B1D03">
            <w:pPr>
              <w:rPr>
                <w:rFonts w:ascii="Calibri" w:eastAsia="Calibri" w:hAnsi="Calibri" w:cs="Times New Roman"/>
                <w:color w:val="FFFFFF" w:themeColor="background1"/>
                <w:szCs w:val="24"/>
              </w:rPr>
            </w:pPr>
            <w:r w:rsidRPr="002A4C20">
              <w:rPr>
                <w:rFonts w:ascii="Calibri" w:eastAsia="Calibri" w:hAnsi="Calibri" w:cs="Times New Roman"/>
                <w:color w:val="FFFFFF" w:themeColor="background1"/>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A4C20" w:rsidRDefault="00D927C6" w:rsidP="006B1D03">
            <w:pPr>
              <w:rPr>
                <w:rFonts w:ascii="Calibri" w:eastAsia="Calibri" w:hAnsi="Calibri" w:cs="Times New Roman"/>
                <w:color w:val="FFFFFF" w:themeColor="background1"/>
                <w:szCs w:val="24"/>
              </w:rPr>
            </w:pPr>
            <w:r w:rsidRPr="002A4C20">
              <w:rPr>
                <w:rFonts w:ascii="Calibri" w:eastAsia="Calibri" w:hAnsi="Calibri" w:cs="Times New Roman"/>
                <w:color w:val="FFFFFF" w:themeColor="background1"/>
                <w:szCs w:val="24"/>
              </w:rPr>
              <w:t>Usually ensures that regular partnering occurs based on the needs of the project or individual, listens well</w:t>
            </w:r>
            <w:r w:rsidR="00B71320">
              <w:rPr>
                <w:rFonts w:ascii="Calibri" w:eastAsia="Calibri" w:hAnsi="Calibri" w:cs="Times New Roman"/>
                <w:color w:val="FFFFFF" w:themeColor="background1"/>
                <w:szCs w:val="24"/>
              </w:rPr>
              <w:t>.</w:t>
            </w:r>
          </w:p>
        </w:tc>
      </w:tr>
      <w:tr w:rsidR="00D927C6" w:rsidRPr="002A4C20"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A4C20" w:rsidRDefault="00D927C6" w:rsidP="006B1D03">
            <w:pPr>
              <w:rPr>
                <w:rFonts w:ascii="Calibri" w:eastAsia="Calibri" w:hAnsi="Calibri" w:cs="Times New Roman"/>
                <w:color w:val="FFFFFF" w:themeColor="background1"/>
                <w:szCs w:val="24"/>
              </w:rPr>
            </w:pPr>
            <w:r w:rsidRPr="002A4C20">
              <w:rPr>
                <w:rFonts w:ascii="Calibri" w:eastAsia="Calibri" w:hAnsi="Calibri" w:cs="Times New Roman"/>
                <w:color w:val="FFFFFF" w:themeColor="background1"/>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2A4C20" w:rsidRDefault="00D927C6" w:rsidP="006B1D03">
            <w:pPr>
              <w:rPr>
                <w:rFonts w:ascii="Calibri" w:eastAsia="Calibri" w:hAnsi="Calibri" w:cs="Times New Roman"/>
                <w:color w:val="FFFFFF" w:themeColor="background1"/>
                <w:szCs w:val="24"/>
              </w:rPr>
            </w:pPr>
            <w:r w:rsidRPr="002A4C20">
              <w:rPr>
                <w:rFonts w:ascii="Calibri" w:eastAsia="Calibri" w:hAnsi="Calibri" w:cs="Times New Roman"/>
                <w:color w:val="FFFFFF" w:themeColor="background1"/>
                <w:szCs w:val="24"/>
              </w:rPr>
              <w:t>Models, leads, trains, and motivates multiple levels of personnel to be excellent in partnering and working with others</w:t>
            </w:r>
            <w:r w:rsidR="00B71320">
              <w:rPr>
                <w:rFonts w:ascii="Calibri" w:eastAsia="Calibri" w:hAnsi="Calibri" w:cs="Times New Roman"/>
                <w:color w:val="FFFFFF" w:themeColor="background1"/>
                <w:szCs w:val="24"/>
              </w:rPr>
              <w:t>.</w:t>
            </w:r>
          </w:p>
        </w:tc>
      </w:tr>
    </w:tbl>
    <w:p w:rsidR="00197228" w:rsidRPr="00D9425B" w:rsidRDefault="00197228" w:rsidP="00197228">
      <w:pPr>
        <w:pStyle w:val="Caption"/>
        <w:ind w:hanging="90"/>
        <w:rPr>
          <w:rFonts w:eastAsia="Calibri" w:cs="Times New Roman"/>
          <w:bCs w:val="0"/>
          <w:color w:val="000000"/>
          <w:sz w:val="24"/>
          <w:szCs w:val="24"/>
          <w:u w:val="single"/>
        </w:rPr>
      </w:pPr>
      <w:r>
        <w:t>Table 27: Collaboration and Partnering</w:t>
      </w:r>
    </w:p>
    <w:p w:rsidR="00B71320" w:rsidRDefault="00B71320" w:rsidP="00D927C6">
      <w:pPr>
        <w:spacing w:after="0" w:line="240" w:lineRule="auto"/>
        <w:rPr>
          <w:rFonts w:ascii="Calibri" w:eastAsia="Calibri" w:hAnsi="Calibri" w:cs="Times New Roman"/>
          <w:bCs/>
          <w:color w:val="000000"/>
          <w:szCs w:val="24"/>
          <w:u w:val="single"/>
        </w:rPr>
      </w:pPr>
      <w:r w:rsidRPr="007B6358">
        <w:rPr>
          <w:rFonts w:ascii="Calibri" w:hAnsi="Calibri" w:cs="Arial"/>
          <w:b/>
          <w:color w:val="1F497D" w:themeColor="text2"/>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ook w:val="04A0" w:firstRow="1" w:lastRow="0" w:firstColumn="1" w:lastColumn="0" w:noHBand="0" w:noVBand="1"/>
      </w:tblPr>
      <w:tblGrid>
        <w:gridCol w:w="2178"/>
        <w:gridCol w:w="1014"/>
        <w:gridCol w:w="1596"/>
        <w:gridCol w:w="1596"/>
        <w:gridCol w:w="1596"/>
        <w:gridCol w:w="1596"/>
      </w:tblGrid>
      <w:tr w:rsidR="002A4C20" w:rsidRPr="002A4C20" w:rsidTr="0031544E">
        <w:trPr>
          <w:cantSplit/>
          <w:tblHeader/>
        </w:trPr>
        <w:tc>
          <w:tcPr>
            <w:tcW w:w="2178" w:type="dxa"/>
            <w:shd w:val="clear" w:color="auto" w:fill="C6D9F1" w:themeFill="text2" w:themeFillTint="33"/>
            <w:hideMark/>
          </w:tcPr>
          <w:p w:rsidR="002A4C20" w:rsidRPr="00B71320" w:rsidRDefault="002A4C20" w:rsidP="006B1D03">
            <w:pPr>
              <w:rPr>
                <w:rFonts w:ascii="Calibri" w:eastAsia="Calibri" w:hAnsi="Calibri" w:cs="Times New Roman"/>
                <w:color w:val="1F497D" w:themeColor="text2"/>
                <w:szCs w:val="24"/>
              </w:rPr>
            </w:pPr>
            <w:r w:rsidRPr="00B71320">
              <w:rPr>
                <w:rFonts w:ascii="Calibri" w:eastAsia="Calibri" w:hAnsi="Calibri" w:cs="Times New Roman"/>
                <w:color w:val="1F497D" w:themeColor="text2"/>
                <w:szCs w:val="24"/>
              </w:rPr>
              <w:t>Grade Level</w:t>
            </w:r>
          </w:p>
        </w:tc>
        <w:tc>
          <w:tcPr>
            <w:tcW w:w="1014" w:type="dxa"/>
            <w:shd w:val="clear" w:color="auto" w:fill="C6D9F1" w:themeFill="text2" w:themeFillTint="33"/>
            <w:hideMark/>
          </w:tcPr>
          <w:p w:rsidR="002A4C20" w:rsidRPr="00B71320" w:rsidRDefault="002A4C20" w:rsidP="006B1D03">
            <w:pPr>
              <w:jc w:val="center"/>
              <w:rPr>
                <w:rFonts w:ascii="Calibri" w:eastAsia="Calibri" w:hAnsi="Calibri" w:cs="Times New Roman"/>
                <w:color w:val="1F497D" w:themeColor="text2"/>
                <w:szCs w:val="24"/>
              </w:rPr>
            </w:pPr>
            <w:r w:rsidRPr="00B71320">
              <w:rPr>
                <w:rFonts w:ascii="Calibri" w:eastAsia="Calibri" w:hAnsi="Calibri" w:cs="Times New Roman"/>
                <w:color w:val="1F497D" w:themeColor="text2"/>
                <w:szCs w:val="24"/>
              </w:rPr>
              <w:t>GS-7</w:t>
            </w:r>
          </w:p>
        </w:tc>
        <w:tc>
          <w:tcPr>
            <w:tcW w:w="1596" w:type="dxa"/>
            <w:shd w:val="clear" w:color="auto" w:fill="C6D9F1" w:themeFill="text2" w:themeFillTint="33"/>
            <w:hideMark/>
          </w:tcPr>
          <w:p w:rsidR="002A4C20" w:rsidRPr="00B71320" w:rsidRDefault="002A4C20" w:rsidP="006B1D03">
            <w:pPr>
              <w:jc w:val="center"/>
              <w:rPr>
                <w:rFonts w:ascii="Calibri" w:eastAsia="Calibri" w:hAnsi="Calibri" w:cs="Times New Roman"/>
                <w:color w:val="1F497D" w:themeColor="text2"/>
                <w:szCs w:val="24"/>
              </w:rPr>
            </w:pPr>
            <w:r w:rsidRPr="00B71320">
              <w:rPr>
                <w:rFonts w:ascii="Calibri" w:eastAsia="Calibri" w:hAnsi="Calibri" w:cs="Times New Roman"/>
                <w:color w:val="1F497D" w:themeColor="text2"/>
                <w:szCs w:val="24"/>
              </w:rPr>
              <w:t>GS-9</w:t>
            </w:r>
          </w:p>
        </w:tc>
        <w:tc>
          <w:tcPr>
            <w:tcW w:w="1596" w:type="dxa"/>
            <w:shd w:val="clear" w:color="auto" w:fill="C6D9F1" w:themeFill="text2" w:themeFillTint="33"/>
            <w:hideMark/>
          </w:tcPr>
          <w:p w:rsidR="002A4C20" w:rsidRPr="00B71320" w:rsidRDefault="002A4C20" w:rsidP="006B1D03">
            <w:pPr>
              <w:jc w:val="center"/>
              <w:rPr>
                <w:rFonts w:ascii="Calibri" w:eastAsia="Calibri" w:hAnsi="Calibri" w:cs="Times New Roman"/>
                <w:color w:val="1F497D" w:themeColor="text2"/>
                <w:szCs w:val="24"/>
              </w:rPr>
            </w:pPr>
            <w:r w:rsidRPr="00B71320">
              <w:rPr>
                <w:rFonts w:ascii="Calibri" w:eastAsia="Calibri" w:hAnsi="Calibri" w:cs="Times New Roman"/>
                <w:color w:val="1F497D" w:themeColor="text2"/>
                <w:szCs w:val="24"/>
              </w:rPr>
              <w:t>GS-11</w:t>
            </w:r>
          </w:p>
        </w:tc>
        <w:tc>
          <w:tcPr>
            <w:tcW w:w="1596" w:type="dxa"/>
            <w:shd w:val="clear" w:color="auto" w:fill="C6D9F1" w:themeFill="text2" w:themeFillTint="33"/>
            <w:hideMark/>
          </w:tcPr>
          <w:p w:rsidR="002A4C20" w:rsidRPr="00B71320" w:rsidRDefault="002A4C20" w:rsidP="006B1D03">
            <w:pPr>
              <w:jc w:val="center"/>
              <w:rPr>
                <w:rFonts w:ascii="Calibri" w:eastAsia="Calibri" w:hAnsi="Calibri" w:cs="Times New Roman"/>
                <w:color w:val="1F497D" w:themeColor="text2"/>
                <w:szCs w:val="24"/>
              </w:rPr>
            </w:pPr>
            <w:r w:rsidRPr="00B71320">
              <w:rPr>
                <w:rFonts w:ascii="Calibri" w:eastAsia="Calibri" w:hAnsi="Calibri" w:cs="Times New Roman"/>
                <w:color w:val="1F497D" w:themeColor="text2"/>
                <w:szCs w:val="24"/>
              </w:rPr>
              <w:t>GS-12</w:t>
            </w:r>
          </w:p>
        </w:tc>
        <w:tc>
          <w:tcPr>
            <w:tcW w:w="1596" w:type="dxa"/>
            <w:shd w:val="clear" w:color="auto" w:fill="C6D9F1" w:themeFill="text2" w:themeFillTint="33"/>
            <w:hideMark/>
          </w:tcPr>
          <w:p w:rsidR="002A4C20" w:rsidRPr="00B71320" w:rsidRDefault="002A4C20" w:rsidP="006B1D03">
            <w:pPr>
              <w:jc w:val="center"/>
              <w:rPr>
                <w:rFonts w:ascii="Calibri" w:eastAsia="Calibri" w:hAnsi="Calibri" w:cs="Times New Roman"/>
                <w:color w:val="1F497D" w:themeColor="text2"/>
                <w:szCs w:val="24"/>
              </w:rPr>
            </w:pPr>
            <w:r w:rsidRPr="00B71320">
              <w:rPr>
                <w:rFonts w:ascii="Calibri" w:eastAsia="Calibri" w:hAnsi="Calibri" w:cs="Times New Roman"/>
                <w:color w:val="1F497D" w:themeColor="text2"/>
                <w:szCs w:val="24"/>
              </w:rPr>
              <w:t>GS-13</w:t>
            </w:r>
          </w:p>
        </w:tc>
      </w:tr>
      <w:tr w:rsidR="009C768D" w:rsidRPr="002A4C20" w:rsidTr="0036298D">
        <w:trPr>
          <w:cantSplit/>
          <w:trHeight w:val="60"/>
        </w:trPr>
        <w:tc>
          <w:tcPr>
            <w:tcW w:w="2178" w:type="dxa"/>
            <w:shd w:val="clear" w:color="auto" w:fill="C6D9F1" w:themeFill="text2" w:themeFillTint="33"/>
            <w:hideMark/>
          </w:tcPr>
          <w:p w:rsidR="009C768D" w:rsidRPr="00B71320" w:rsidRDefault="009C768D" w:rsidP="006B1D03">
            <w:pPr>
              <w:rPr>
                <w:rFonts w:ascii="Calibri" w:eastAsia="Calibri" w:hAnsi="Calibri" w:cs="Times New Roman"/>
                <w:color w:val="1F497D" w:themeColor="text2"/>
                <w:szCs w:val="24"/>
              </w:rPr>
            </w:pPr>
            <w:r w:rsidRPr="00B71320">
              <w:rPr>
                <w:rFonts w:ascii="Calibri" w:eastAsia="Calibri" w:hAnsi="Calibri" w:cs="Times New Roman"/>
                <w:color w:val="1F497D" w:themeColor="text2"/>
                <w:szCs w:val="24"/>
              </w:rPr>
              <w:t>Proficiency Scale</w:t>
            </w:r>
          </w:p>
        </w:tc>
        <w:tc>
          <w:tcPr>
            <w:tcW w:w="1014"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3-4</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5</w:t>
            </w:r>
          </w:p>
        </w:tc>
      </w:tr>
    </w:tbl>
    <w:p w:rsidR="00197228" w:rsidRPr="00D9425B" w:rsidRDefault="00197228" w:rsidP="00197228">
      <w:pPr>
        <w:pStyle w:val="Caption"/>
        <w:ind w:hanging="90"/>
        <w:rPr>
          <w:rFonts w:eastAsia="Calibri" w:cs="Times New Roman"/>
          <w:bCs w:val="0"/>
          <w:color w:val="000000"/>
          <w:sz w:val="24"/>
          <w:szCs w:val="24"/>
          <w:u w:val="single"/>
        </w:rPr>
      </w:pPr>
      <w:r>
        <w:t xml:space="preserve">Table 28: </w:t>
      </w:r>
      <w:r w:rsidRPr="00B03902">
        <w:t>Proficiency Levels by Grade</w:t>
      </w:r>
    </w:p>
    <w:p w:rsidR="00D927C6" w:rsidRPr="00197228" w:rsidRDefault="008B123E" w:rsidP="004B69E7">
      <w:pPr>
        <w:spacing w:before="240" w:after="240" w:line="240" w:lineRule="auto"/>
        <w:rPr>
          <w:rFonts w:ascii="Calibri" w:eastAsia="Calibri" w:hAnsi="Calibri" w:cs="Times New Roman"/>
          <w:szCs w:val="24"/>
          <w:u w:val="single"/>
        </w:rPr>
      </w:pPr>
      <w:r w:rsidRPr="00197228">
        <w:rPr>
          <w:rFonts w:ascii="Calibri" w:eastAsia="Calibri" w:hAnsi="Calibri" w:cs="Times New Roman"/>
          <w:b/>
          <w:szCs w:val="24"/>
        </w:rPr>
        <w:t>14</w:t>
      </w:r>
      <w:r w:rsidR="00197228" w:rsidRPr="00197228">
        <w:rPr>
          <w:rFonts w:ascii="Calibri" w:eastAsia="Calibri" w:hAnsi="Calibri" w:cs="Times New Roman"/>
          <w:b/>
          <w:szCs w:val="24"/>
        </w:rPr>
        <w:t>.</w:t>
      </w:r>
      <w:r w:rsidRPr="00197228">
        <w:rPr>
          <w:rFonts w:ascii="Calibri" w:eastAsia="Calibri" w:hAnsi="Calibri" w:cs="Times New Roman"/>
          <w:b/>
          <w:szCs w:val="24"/>
        </w:rPr>
        <w:t xml:space="preserve">  </w:t>
      </w:r>
      <w:r w:rsidR="00171F9A" w:rsidRPr="00197228">
        <w:rPr>
          <w:rFonts w:ascii="Calibri" w:eastAsia="Calibri" w:hAnsi="Calibri" w:cs="Times New Roman"/>
          <w:b/>
          <w:szCs w:val="24"/>
        </w:rPr>
        <w:t>Mentoring</w:t>
      </w:r>
      <w:r w:rsidR="00171F9A" w:rsidRPr="00197228">
        <w:rPr>
          <w:rFonts w:ascii="Calibri" w:eastAsia="Calibri" w:hAnsi="Calibri" w:cs="Times New Roman"/>
          <w:szCs w:val="24"/>
        </w:rPr>
        <w:t xml:space="preserve"> – Mentoring includes participating in discussions with colleagues and peers in areas of expertise to aid in professional development.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hemeFill="text2"/>
        <w:tblLook w:val="04A0" w:firstRow="1" w:lastRow="0" w:firstColumn="1" w:lastColumn="0" w:noHBand="0" w:noVBand="1"/>
      </w:tblPr>
      <w:tblGrid>
        <w:gridCol w:w="2178"/>
        <w:gridCol w:w="7398"/>
      </w:tblGrid>
      <w:tr w:rsidR="008755BE" w:rsidRPr="008755BE" w:rsidTr="0031544E">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8755BE" w:rsidRPr="008755BE" w:rsidRDefault="008755BE" w:rsidP="008755BE">
            <w:pPr>
              <w:jc w:val="center"/>
              <w:rPr>
                <w:rFonts w:ascii="Calibri" w:eastAsia="Calibri" w:hAnsi="Calibri" w:cs="Times New Roman"/>
                <w:b/>
                <w:color w:val="FFFFFF" w:themeColor="background1"/>
                <w:szCs w:val="24"/>
              </w:rPr>
            </w:pPr>
            <w:r w:rsidRPr="008755BE">
              <w:rPr>
                <w:rFonts w:ascii="Calibri" w:eastAsia="Calibri" w:hAnsi="Calibri" w:cs="Times New Roman"/>
                <w:b/>
                <w:color w:val="FFFFFF" w:themeColor="background1"/>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8755BE" w:rsidRPr="008755BE" w:rsidRDefault="008755BE" w:rsidP="008755BE">
            <w:pPr>
              <w:widowControl w:val="0"/>
              <w:tabs>
                <w:tab w:val="num" w:pos="720"/>
              </w:tabs>
              <w:autoSpaceDE w:val="0"/>
              <w:autoSpaceDN w:val="0"/>
              <w:adjustRightInd w:val="0"/>
              <w:spacing w:after="58" w:line="240" w:lineRule="auto"/>
              <w:ind w:left="720" w:hanging="360"/>
              <w:jc w:val="center"/>
              <w:rPr>
                <w:rFonts w:ascii="Calibri" w:eastAsia="Calibri" w:hAnsi="Calibri" w:cs="Times New Roman"/>
                <w:b/>
                <w:color w:val="FFFFFF" w:themeColor="background1"/>
                <w:szCs w:val="24"/>
              </w:rPr>
            </w:pPr>
            <w:r w:rsidRPr="008755BE">
              <w:rPr>
                <w:rFonts w:ascii="Calibri" w:eastAsia="Calibri" w:hAnsi="Calibri" w:cs="Times New Roman"/>
                <w:b/>
                <w:color w:val="FFFFFF" w:themeColor="background1"/>
                <w:szCs w:val="24"/>
              </w:rPr>
              <w:t>Key Behaviors</w:t>
            </w:r>
          </w:p>
        </w:tc>
      </w:tr>
      <w:tr w:rsidR="00D927C6" w:rsidRPr="00171F9A"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171F9A" w:rsidRDefault="008755BE" w:rsidP="006B1D03">
            <w:pPr>
              <w:rPr>
                <w:rFonts w:ascii="Calibri" w:eastAsia="Calibri" w:hAnsi="Calibri" w:cs="Times New Roman"/>
                <w:color w:val="FFFFFF" w:themeColor="background1"/>
                <w:szCs w:val="24"/>
              </w:rPr>
            </w:pPr>
            <w:r>
              <w:rPr>
                <w:rFonts w:ascii="Calibri" w:eastAsia="Calibri" w:hAnsi="Calibri" w:cs="Times New Roman"/>
                <w:color w:val="FFFFFF" w:themeColor="background1"/>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171F9A" w:rsidRDefault="00D927C6" w:rsidP="0085350A">
            <w:pPr>
              <w:widowControl w:val="0"/>
              <w:numPr>
                <w:ilvl w:val="0"/>
                <w:numId w:val="9"/>
              </w:numPr>
              <w:autoSpaceDE w:val="0"/>
              <w:autoSpaceDN w:val="0"/>
              <w:adjustRightInd w:val="0"/>
              <w:spacing w:after="58" w:line="240" w:lineRule="auto"/>
              <w:rPr>
                <w:rFonts w:ascii="Calibri" w:eastAsia="Calibri" w:hAnsi="Calibri" w:cs="Times New Roman"/>
                <w:color w:val="FFFFFF" w:themeColor="background1"/>
                <w:szCs w:val="24"/>
              </w:rPr>
            </w:pPr>
            <w:r w:rsidRPr="00171F9A">
              <w:rPr>
                <w:rFonts w:ascii="Calibri" w:eastAsia="Calibri" w:hAnsi="Calibri" w:cs="Times New Roman"/>
                <w:color w:val="FFFFFF" w:themeColor="background1"/>
                <w:szCs w:val="24"/>
              </w:rPr>
              <w:t>Take the initiative to identify those who need mentoring.</w:t>
            </w:r>
          </w:p>
          <w:p w:rsidR="00D927C6" w:rsidRPr="00171F9A" w:rsidRDefault="00D927C6" w:rsidP="0085350A">
            <w:pPr>
              <w:widowControl w:val="0"/>
              <w:numPr>
                <w:ilvl w:val="0"/>
                <w:numId w:val="9"/>
              </w:numPr>
              <w:autoSpaceDE w:val="0"/>
              <w:autoSpaceDN w:val="0"/>
              <w:adjustRightInd w:val="0"/>
              <w:spacing w:after="58" w:line="240" w:lineRule="auto"/>
              <w:rPr>
                <w:rFonts w:ascii="Calibri" w:eastAsia="Calibri" w:hAnsi="Calibri" w:cs="Times New Roman"/>
                <w:color w:val="FFFFFF" w:themeColor="background1"/>
                <w:szCs w:val="24"/>
              </w:rPr>
            </w:pPr>
            <w:r w:rsidRPr="00171F9A">
              <w:rPr>
                <w:rFonts w:ascii="Calibri" w:eastAsia="Calibri" w:hAnsi="Calibri" w:cs="Times New Roman"/>
                <w:color w:val="FFFFFF" w:themeColor="background1"/>
                <w:szCs w:val="24"/>
              </w:rPr>
              <w:t>Participate in formal meetings with colleagues, peers, and subordinates.</w:t>
            </w:r>
          </w:p>
          <w:p w:rsidR="00D927C6" w:rsidRPr="00171F9A" w:rsidRDefault="00D927C6" w:rsidP="0085350A">
            <w:pPr>
              <w:widowControl w:val="0"/>
              <w:numPr>
                <w:ilvl w:val="0"/>
                <w:numId w:val="9"/>
              </w:numPr>
              <w:autoSpaceDE w:val="0"/>
              <w:autoSpaceDN w:val="0"/>
              <w:adjustRightInd w:val="0"/>
              <w:spacing w:after="58" w:line="240" w:lineRule="auto"/>
              <w:rPr>
                <w:rFonts w:ascii="Calibri" w:eastAsia="Calibri" w:hAnsi="Calibri" w:cs="Times New Roman"/>
                <w:color w:val="FFFFFF" w:themeColor="background1"/>
                <w:szCs w:val="24"/>
              </w:rPr>
            </w:pPr>
            <w:r w:rsidRPr="00171F9A">
              <w:rPr>
                <w:rFonts w:ascii="Calibri" w:eastAsia="Calibri" w:hAnsi="Calibri" w:cs="Times New Roman"/>
                <w:color w:val="FFFFFF" w:themeColor="background1"/>
                <w:szCs w:val="24"/>
              </w:rPr>
              <w:t>Mentor others on professional development.</w:t>
            </w:r>
          </w:p>
        </w:tc>
      </w:tr>
      <w:tr w:rsidR="00D927C6" w:rsidRPr="00171F9A"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171F9A" w:rsidRDefault="00D927C6" w:rsidP="006B1D03">
            <w:pPr>
              <w:rPr>
                <w:rFonts w:ascii="Calibri" w:eastAsia="Calibri" w:hAnsi="Calibri" w:cs="Times New Roman"/>
                <w:color w:val="FFFFFF" w:themeColor="background1"/>
                <w:szCs w:val="24"/>
              </w:rPr>
            </w:pPr>
            <w:r w:rsidRPr="00171F9A">
              <w:rPr>
                <w:rFonts w:ascii="Calibri" w:eastAsia="Calibri" w:hAnsi="Calibri" w:cs="Times New Roman"/>
                <w:color w:val="FFFFFF" w:themeColor="background1"/>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171F9A" w:rsidRDefault="00D927C6" w:rsidP="006B1D03">
            <w:pPr>
              <w:rPr>
                <w:rFonts w:ascii="Calibri" w:eastAsia="Calibri" w:hAnsi="Calibri" w:cs="Times New Roman"/>
                <w:color w:val="FFFFFF" w:themeColor="background1"/>
                <w:szCs w:val="24"/>
              </w:rPr>
            </w:pPr>
            <w:r w:rsidRPr="00171F9A">
              <w:rPr>
                <w:rFonts w:ascii="Calibri" w:eastAsia="Calibri" w:hAnsi="Calibri" w:cs="Times New Roman"/>
                <w:color w:val="FFFFFF" w:themeColor="background1"/>
                <w:szCs w:val="24"/>
              </w:rPr>
              <w:t>Occasionally is attentive to mentoring for the good of the organization but may avoid or miss key details</w:t>
            </w:r>
            <w:r w:rsidR="00B71320">
              <w:rPr>
                <w:rFonts w:ascii="Calibri" w:eastAsia="Calibri" w:hAnsi="Calibri" w:cs="Times New Roman"/>
                <w:color w:val="FFFFFF" w:themeColor="background1"/>
                <w:szCs w:val="24"/>
              </w:rPr>
              <w:t>.</w:t>
            </w:r>
          </w:p>
        </w:tc>
      </w:tr>
      <w:tr w:rsidR="00D927C6" w:rsidRPr="00171F9A"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171F9A" w:rsidRDefault="00D927C6" w:rsidP="006B1D03">
            <w:pPr>
              <w:rPr>
                <w:rFonts w:ascii="Calibri" w:eastAsia="Calibri" w:hAnsi="Calibri" w:cs="Times New Roman"/>
                <w:color w:val="FFFFFF" w:themeColor="background1"/>
                <w:szCs w:val="24"/>
              </w:rPr>
            </w:pPr>
            <w:r w:rsidRPr="00171F9A">
              <w:rPr>
                <w:rFonts w:ascii="Calibri" w:eastAsia="Calibri" w:hAnsi="Calibri" w:cs="Times New Roman"/>
                <w:color w:val="FFFFFF" w:themeColor="background1"/>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171F9A" w:rsidRDefault="00D927C6" w:rsidP="006B1D03">
            <w:pPr>
              <w:rPr>
                <w:rFonts w:ascii="Calibri" w:eastAsia="Calibri" w:hAnsi="Calibri" w:cs="Times New Roman"/>
                <w:color w:val="FFFFFF" w:themeColor="background1"/>
                <w:szCs w:val="24"/>
              </w:rPr>
            </w:pPr>
            <w:r w:rsidRPr="00171F9A">
              <w:rPr>
                <w:rFonts w:ascii="Calibri" w:eastAsia="Calibri" w:hAnsi="Calibri" w:cs="Times New Roman"/>
                <w:color w:val="FFFFFF" w:themeColor="background1"/>
                <w:szCs w:val="24"/>
              </w:rPr>
              <w:t>Sometimes uses mentoring to effectively accomplish organizational goals and assist colleagues</w:t>
            </w:r>
            <w:r w:rsidR="00B71320">
              <w:rPr>
                <w:rFonts w:ascii="Calibri" w:eastAsia="Calibri" w:hAnsi="Calibri" w:cs="Times New Roman"/>
                <w:color w:val="FFFFFF" w:themeColor="background1"/>
                <w:szCs w:val="24"/>
              </w:rPr>
              <w:t>.</w:t>
            </w:r>
          </w:p>
        </w:tc>
      </w:tr>
      <w:tr w:rsidR="00D927C6" w:rsidRPr="00171F9A"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171F9A" w:rsidRDefault="00D927C6" w:rsidP="006B1D03">
            <w:pPr>
              <w:rPr>
                <w:rFonts w:ascii="Calibri" w:eastAsia="Calibri" w:hAnsi="Calibri" w:cs="Times New Roman"/>
                <w:color w:val="FFFFFF" w:themeColor="background1"/>
                <w:szCs w:val="24"/>
              </w:rPr>
            </w:pPr>
            <w:r w:rsidRPr="00171F9A">
              <w:rPr>
                <w:rFonts w:ascii="Calibri" w:eastAsia="Calibri" w:hAnsi="Calibri" w:cs="Times New Roman"/>
                <w:color w:val="FFFFFF" w:themeColor="background1"/>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171F9A" w:rsidRDefault="00D927C6" w:rsidP="006B1D03">
            <w:pPr>
              <w:rPr>
                <w:rFonts w:ascii="Calibri" w:eastAsia="Calibri" w:hAnsi="Calibri" w:cs="Times New Roman"/>
                <w:color w:val="FFFFFF" w:themeColor="background1"/>
                <w:szCs w:val="24"/>
              </w:rPr>
            </w:pPr>
            <w:r w:rsidRPr="00171F9A">
              <w:rPr>
                <w:rFonts w:ascii="Calibri" w:eastAsia="Calibri" w:hAnsi="Calibri" w:cs="Times New Roman"/>
                <w:color w:val="FFFFFF" w:themeColor="background1"/>
                <w:szCs w:val="24"/>
              </w:rPr>
              <w:t>Usually ensures that mentoring is utilized to achieve the desired results of the organization</w:t>
            </w:r>
            <w:r w:rsidR="00B71320">
              <w:rPr>
                <w:rFonts w:ascii="Calibri" w:eastAsia="Calibri" w:hAnsi="Calibri" w:cs="Times New Roman"/>
                <w:color w:val="FFFFFF" w:themeColor="background1"/>
                <w:szCs w:val="24"/>
              </w:rPr>
              <w:t>.</w:t>
            </w:r>
          </w:p>
        </w:tc>
      </w:tr>
      <w:tr w:rsidR="00D927C6" w:rsidRPr="00171F9A"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171F9A" w:rsidRDefault="00D927C6" w:rsidP="006B1D03">
            <w:pPr>
              <w:rPr>
                <w:rFonts w:ascii="Calibri" w:eastAsia="Calibri" w:hAnsi="Calibri" w:cs="Times New Roman"/>
                <w:color w:val="FFFFFF" w:themeColor="background1"/>
                <w:szCs w:val="24"/>
              </w:rPr>
            </w:pPr>
            <w:r w:rsidRPr="00171F9A">
              <w:rPr>
                <w:rFonts w:ascii="Calibri" w:eastAsia="Calibri" w:hAnsi="Calibri" w:cs="Times New Roman"/>
                <w:color w:val="FFFFFF" w:themeColor="background1"/>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171F9A" w:rsidRDefault="00D927C6" w:rsidP="006B1D03">
            <w:pPr>
              <w:rPr>
                <w:rFonts w:ascii="Calibri" w:eastAsia="Calibri" w:hAnsi="Calibri" w:cs="Times New Roman"/>
                <w:color w:val="FFFFFF" w:themeColor="background1"/>
                <w:szCs w:val="24"/>
              </w:rPr>
            </w:pPr>
            <w:r w:rsidRPr="00171F9A">
              <w:rPr>
                <w:rFonts w:ascii="Calibri" w:eastAsia="Calibri" w:hAnsi="Calibri" w:cs="Times New Roman"/>
                <w:color w:val="FFFFFF" w:themeColor="background1"/>
                <w:szCs w:val="24"/>
              </w:rPr>
              <w:t>Even in the most difficult situations, ensures that mentoring is effectively employed</w:t>
            </w:r>
            <w:r w:rsidR="00B71320">
              <w:rPr>
                <w:rFonts w:ascii="Calibri" w:eastAsia="Calibri" w:hAnsi="Calibri" w:cs="Times New Roman"/>
                <w:color w:val="FFFFFF" w:themeColor="background1"/>
                <w:szCs w:val="24"/>
              </w:rPr>
              <w:t>.</w:t>
            </w:r>
            <w:r w:rsidRPr="00171F9A">
              <w:rPr>
                <w:rFonts w:ascii="Calibri" w:eastAsia="Calibri" w:hAnsi="Calibri" w:cs="Times New Roman"/>
                <w:color w:val="FFFFFF" w:themeColor="background1"/>
                <w:szCs w:val="24"/>
              </w:rPr>
              <w:t xml:space="preserve">  </w:t>
            </w:r>
          </w:p>
        </w:tc>
      </w:tr>
      <w:tr w:rsidR="00D927C6" w:rsidRPr="00171F9A" w:rsidTr="0036298D">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171F9A" w:rsidRDefault="00D927C6" w:rsidP="006B1D03">
            <w:pPr>
              <w:rPr>
                <w:rFonts w:ascii="Calibri" w:eastAsia="Calibri" w:hAnsi="Calibri" w:cs="Times New Roman"/>
                <w:color w:val="FFFFFF" w:themeColor="background1"/>
                <w:szCs w:val="24"/>
              </w:rPr>
            </w:pPr>
            <w:r w:rsidRPr="00171F9A">
              <w:rPr>
                <w:rFonts w:ascii="Calibri" w:eastAsia="Calibri" w:hAnsi="Calibri" w:cs="Times New Roman"/>
                <w:color w:val="FFFFFF" w:themeColor="background1"/>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hemeFill="text2"/>
            <w:hideMark/>
          </w:tcPr>
          <w:p w:rsidR="00D927C6" w:rsidRPr="00171F9A" w:rsidRDefault="00D927C6" w:rsidP="006B1D03">
            <w:pPr>
              <w:rPr>
                <w:rFonts w:ascii="Calibri" w:eastAsia="Calibri" w:hAnsi="Calibri" w:cs="Times New Roman"/>
                <w:color w:val="FFFFFF" w:themeColor="background1"/>
                <w:szCs w:val="24"/>
              </w:rPr>
            </w:pPr>
            <w:r w:rsidRPr="00171F9A">
              <w:rPr>
                <w:rFonts w:ascii="Calibri" w:eastAsia="Calibri" w:hAnsi="Calibri" w:cs="Times New Roman"/>
                <w:color w:val="FFFFFF" w:themeColor="background1"/>
                <w:szCs w:val="24"/>
              </w:rPr>
              <w:t>Models, leads, trains, and motivates multiple levels of personnel to be highly proficient in mentoring and helping others</w:t>
            </w:r>
            <w:r w:rsidR="00B71320">
              <w:rPr>
                <w:rFonts w:ascii="Calibri" w:eastAsia="Calibri" w:hAnsi="Calibri" w:cs="Times New Roman"/>
                <w:color w:val="FFFFFF" w:themeColor="background1"/>
                <w:szCs w:val="24"/>
              </w:rPr>
              <w:t>.</w:t>
            </w:r>
          </w:p>
        </w:tc>
      </w:tr>
    </w:tbl>
    <w:p w:rsidR="00197228" w:rsidRDefault="00197228" w:rsidP="00197228">
      <w:pPr>
        <w:pStyle w:val="Caption"/>
        <w:ind w:hanging="90"/>
      </w:pPr>
      <w:r>
        <w:t>Table 29: Mentoring</w:t>
      </w:r>
    </w:p>
    <w:p w:rsidR="0036298D" w:rsidRPr="0036298D" w:rsidRDefault="0036298D" w:rsidP="0036298D"/>
    <w:p w:rsidR="00B71320" w:rsidRDefault="00B71320" w:rsidP="004B69E7">
      <w:pPr>
        <w:autoSpaceDE w:val="0"/>
        <w:autoSpaceDN w:val="0"/>
        <w:adjustRightInd w:val="0"/>
        <w:spacing w:before="240" w:after="240" w:line="360" w:lineRule="auto"/>
      </w:pPr>
      <w:r w:rsidRPr="00B71320">
        <w:rPr>
          <w:rFonts w:ascii="Calibri" w:hAnsi="Calibri" w:cs="Arial"/>
          <w:b/>
          <w:color w:val="1F497D" w:themeColor="text2"/>
          <w:szCs w:val="24"/>
        </w:rPr>
        <w:lastRenderedPageBreak/>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ook w:val="04A0" w:firstRow="1" w:lastRow="0" w:firstColumn="1" w:lastColumn="0" w:noHBand="0" w:noVBand="1"/>
      </w:tblPr>
      <w:tblGrid>
        <w:gridCol w:w="2178"/>
        <w:gridCol w:w="1014"/>
        <w:gridCol w:w="1596"/>
        <w:gridCol w:w="1596"/>
        <w:gridCol w:w="1596"/>
        <w:gridCol w:w="1596"/>
      </w:tblGrid>
      <w:tr w:rsidR="00171F9A" w:rsidRPr="00171F9A" w:rsidTr="0031544E">
        <w:trPr>
          <w:cantSplit/>
          <w:tblHeader/>
        </w:trPr>
        <w:tc>
          <w:tcPr>
            <w:tcW w:w="2178" w:type="dxa"/>
            <w:shd w:val="clear" w:color="auto" w:fill="C6D9F1" w:themeFill="text2" w:themeFillTint="33"/>
            <w:hideMark/>
          </w:tcPr>
          <w:p w:rsidR="00171F9A" w:rsidRPr="00B71320" w:rsidRDefault="00171F9A" w:rsidP="006B1D03">
            <w:pPr>
              <w:rPr>
                <w:rFonts w:ascii="Calibri" w:eastAsia="Calibri" w:hAnsi="Calibri" w:cs="Times New Roman"/>
                <w:color w:val="1F497D" w:themeColor="text2"/>
                <w:szCs w:val="24"/>
              </w:rPr>
            </w:pPr>
            <w:r w:rsidRPr="00B71320">
              <w:rPr>
                <w:rFonts w:ascii="Calibri" w:eastAsia="Calibri" w:hAnsi="Calibri" w:cs="Times New Roman"/>
                <w:color w:val="1F497D" w:themeColor="text2"/>
                <w:szCs w:val="24"/>
              </w:rPr>
              <w:t>Grade Level</w:t>
            </w:r>
          </w:p>
        </w:tc>
        <w:tc>
          <w:tcPr>
            <w:tcW w:w="1014" w:type="dxa"/>
            <w:shd w:val="clear" w:color="auto" w:fill="C6D9F1" w:themeFill="text2" w:themeFillTint="33"/>
            <w:hideMark/>
          </w:tcPr>
          <w:p w:rsidR="00171F9A" w:rsidRPr="00B71320" w:rsidRDefault="00171F9A" w:rsidP="006B1D03">
            <w:pPr>
              <w:jc w:val="center"/>
              <w:rPr>
                <w:rFonts w:ascii="Calibri" w:eastAsia="Calibri" w:hAnsi="Calibri" w:cs="Times New Roman"/>
                <w:color w:val="1F497D" w:themeColor="text2"/>
                <w:szCs w:val="24"/>
              </w:rPr>
            </w:pPr>
            <w:r w:rsidRPr="00B71320">
              <w:rPr>
                <w:rFonts w:ascii="Calibri" w:eastAsia="Calibri" w:hAnsi="Calibri" w:cs="Times New Roman"/>
                <w:color w:val="1F497D" w:themeColor="text2"/>
                <w:szCs w:val="24"/>
              </w:rPr>
              <w:t>GS-7</w:t>
            </w:r>
          </w:p>
        </w:tc>
        <w:tc>
          <w:tcPr>
            <w:tcW w:w="1596" w:type="dxa"/>
            <w:shd w:val="clear" w:color="auto" w:fill="C6D9F1" w:themeFill="text2" w:themeFillTint="33"/>
            <w:hideMark/>
          </w:tcPr>
          <w:p w:rsidR="00171F9A" w:rsidRPr="00B71320" w:rsidRDefault="00171F9A" w:rsidP="006B1D03">
            <w:pPr>
              <w:jc w:val="center"/>
              <w:rPr>
                <w:rFonts w:ascii="Calibri" w:eastAsia="Calibri" w:hAnsi="Calibri" w:cs="Times New Roman"/>
                <w:color w:val="1F497D" w:themeColor="text2"/>
                <w:szCs w:val="24"/>
              </w:rPr>
            </w:pPr>
            <w:r w:rsidRPr="00B71320">
              <w:rPr>
                <w:rFonts w:ascii="Calibri" w:eastAsia="Calibri" w:hAnsi="Calibri" w:cs="Times New Roman"/>
                <w:color w:val="1F497D" w:themeColor="text2"/>
                <w:szCs w:val="24"/>
              </w:rPr>
              <w:t>GS-9</w:t>
            </w:r>
          </w:p>
        </w:tc>
        <w:tc>
          <w:tcPr>
            <w:tcW w:w="1596" w:type="dxa"/>
            <w:shd w:val="clear" w:color="auto" w:fill="C6D9F1" w:themeFill="text2" w:themeFillTint="33"/>
            <w:hideMark/>
          </w:tcPr>
          <w:p w:rsidR="00171F9A" w:rsidRPr="00B71320" w:rsidRDefault="00171F9A" w:rsidP="006B1D03">
            <w:pPr>
              <w:jc w:val="center"/>
              <w:rPr>
                <w:rFonts w:ascii="Calibri" w:eastAsia="Calibri" w:hAnsi="Calibri" w:cs="Times New Roman"/>
                <w:color w:val="1F497D" w:themeColor="text2"/>
                <w:szCs w:val="24"/>
              </w:rPr>
            </w:pPr>
            <w:r w:rsidRPr="00B71320">
              <w:rPr>
                <w:rFonts w:ascii="Calibri" w:eastAsia="Calibri" w:hAnsi="Calibri" w:cs="Times New Roman"/>
                <w:color w:val="1F497D" w:themeColor="text2"/>
                <w:szCs w:val="24"/>
              </w:rPr>
              <w:t>GS-11</w:t>
            </w:r>
          </w:p>
        </w:tc>
        <w:tc>
          <w:tcPr>
            <w:tcW w:w="1596" w:type="dxa"/>
            <w:shd w:val="clear" w:color="auto" w:fill="C6D9F1" w:themeFill="text2" w:themeFillTint="33"/>
            <w:hideMark/>
          </w:tcPr>
          <w:p w:rsidR="00171F9A" w:rsidRPr="00B71320" w:rsidRDefault="00171F9A" w:rsidP="006B1D03">
            <w:pPr>
              <w:jc w:val="center"/>
              <w:rPr>
                <w:rFonts w:ascii="Calibri" w:eastAsia="Calibri" w:hAnsi="Calibri" w:cs="Times New Roman"/>
                <w:color w:val="1F497D" w:themeColor="text2"/>
                <w:szCs w:val="24"/>
              </w:rPr>
            </w:pPr>
            <w:r w:rsidRPr="00B71320">
              <w:rPr>
                <w:rFonts w:ascii="Calibri" w:eastAsia="Calibri" w:hAnsi="Calibri" w:cs="Times New Roman"/>
                <w:color w:val="1F497D" w:themeColor="text2"/>
                <w:szCs w:val="24"/>
              </w:rPr>
              <w:t>GS-12</w:t>
            </w:r>
          </w:p>
        </w:tc>
        <w:tc>
          <w:tcPr>
            <w:tcW w:w="1596" w:type="dxa"/>
            <w:shd w:val="clear" w:color="auto" w:fill="C6D9F1" w:themeFill="text2" w:themeFillTint="33"/>
            <w:hideMark/>
          </w:tcPr>
          <w:p w:rsidR="00171F9A" w:rsidRPr="00B71320" w:rsidRDefault="00171F9A" w:rsidP="006B1D03">
            <w:pPr>
              <w:jc w:val="center"/>
              <w:rPr>
                <w:rFonts w:ascii="Calibri" w:eastAsia="Calibri" w:hAnsi="Calibri" w:cs="Times New Roman"/>
                <w:color w:val="1F497D" w:themeColor="text2"/>
                <w:szCs w:val="24"/>
              </w:rPr>
            </w:pPr>
            <w:r w:rsidRPr="00B71320">
              <w:rPr>
                <w:rFonts w:ascii="Calibri" w:eastAsia="Calibri" w:hAnsi="Calibri" w:cs="Times New Roman"/>
                <w:color w:val="1F497D" w:themeColor="text2"/>
                <w:szCs w:val="24"/>
              </w:rPr>
              <w:t>GS-13</w:t>
            </w:r>
          </w:p>
        </w:tc>
      </w:tr>
      <w:tr w:rsidR="009C768D" w:rsidRPr="00171F9A" w:rsidTr="0036298D">
        <w:trPr>
          <w:cantSplit/>
          <w:trHeight w:val="60"/>
        </w:trPr>
        <w:tc>
          <w:tcPr>
            <w:tcW w:w="2178" w:type="dxa"/>
            <w:shd w:val="clear" w:color="auto" w:fill="C6D9F1" w:themeFill="text2" w:themeFillTint="33"/>
            <w:hideMark/>
          </w:tcPr>
          <w:p w:rsidR="009C768D" w:rsidRPr="00B71320" w:rsidRDefault="009C768D" w:rsidP="006B1D03">
            <w:pPr>
              <w:rPr>
                <w:rFonts w:ascii="Calibri" w:eastAsia="Calibri" w:hAnsi="Calibri" w:cs="Times New Roman"/>
                <w:color w:val="1F497D" w:themeColor="text2"/>
                <w:szCs w:val="24"/>
              </w:rPr>
            </w:pPr>
            <w:r w:rsidRPr="00B71320">
              <w:rPr>
                <w:rFonts w:ascii="Calibri" w:eastAsia="Calibri" w:hAnsi="Calibri" w:cs="Times New Roman"/>
                <w:color w:val="1F497D" w:themeColor="text2"/>
                <w:szCs w:val="24"/>
              </w:rPr>
              <w:t>Proficiency Scale</w:t>
            </w:r>
          </w:p>
        </w:tc>
        <w:tc>
          <w:tcPr>
            <w:tcW w:w="1014"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2-3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3-4</w:t>
            </w:r>
          </w:p>
        </w:tc>
        <w:tc>
          <w:tcPr>
            <w:tcW w:w="1596" w:type="dxa"/>
            <w:shd w:val="clear" w:color="auto" w:fill="C6D9F1" w:themeFill="text2" w:themeFillTint="33"/>
            <w:vAlign w:val="center"/>
            <w:hideMark/>
          </w:tcPr>
          <w:p w:rsidR="009C768D" w:rsidRPr="004B69E7" w:rsidRDefault="009C768D" w:rsidP="004B69E7">
            <w:pPr>
              <w:spacing w:after="0" w:line="240" w:lineRule="auto"/>
              <w:jc w:val="center"/>
              <w:rPr>
                <w:rFonts w:ascii="Calibri" w:eastAsia="Calibri" w:hAnsi="Calibri" w:cs="Times New Roman"/>
                <w:color w:val="1F497D" w:themeColor="text2"/>
                <w:szCs w:val="24"/>
              </w:rPr>
            </w:pPr>
            <w:r w:rsidRPr="004B69E7">
              <w:rPr>
                <w:rFonts w:ascii="Calibri" w:eastAsia="Calibri" w:hAnsi="Calibri" w:cs="Times New Roman"/>
                <w:color w:val="1F497D" w:themeColor="text2"/>
                <w:szCs w:val="24"/>
              </w:rPr>
              <w:t>5</w:t>
            </w:r>
          </w:p>
        </w:tc>
      </w:tr>
    </w:tbl>
    <w:p w:rsidR="00171F9A" w:rsidRPr="008755BE" w:rsidRDefault="00197228" w:rsidP="008755BE">
      <w:pPr>
        <w:pStyle w:val="Caption"/>
        <w:ind w:hanging="90"/>
        <w:rPr>
          <w:rFonts w:eastAsia="Calibri" w:cs="Times New Roman"/>
          <w:bCs w:val="0"/>
          <w:color w:val="000000"/>
          <w:sz w:val="24"/>
          <w:szCs w:val="24"/>
          <w:u w:val="single"/>
        </w:rPr>
      </w:pPr>
      <w:r>
        <w:t xml:space="preserve">Table 30: </w:t>
      </w:r>
      <w:r w:rsidRPr="00B03902">
        <w:t>Proficiency Levels by Grade</w:t>
      </w:r>
    </w:p>
    <w:p w:rsidR="00B71320" w:rsidRDefault="00B71320" w:rsidP="008755BE">
      <w:pPr>
        <w:pStyle w:val="Heading2"/>
        <w:ind w:left="360"/>
      </w:pPr>
      <w:r>
        <w:t>BASELINE JOB REQUIREMENTS AND PROFICIENCY DEMONSTRATIONS, BY GRADE</w:t>
      </w:r>
    </w:p>
    <w:p w:rsidR="00B71320" w:rsidRPr="008755BE" w:rsidRDefault="00B71320" w:rsidP="0085350A">
      <w:pPr>
        <w:pStyle w:val="Heading3"/>
        <w:numPr>
          <w:ilvl w:val="2"/>
          <w:numId w:val="21"/>
        </w:numPr>
        <w:ind w:left="360" w:hanging="360"/>
        <w:rPr>
          <w:u w:val="single"/>
        </w:rPr>
      </w:pPr>
      <w:r w:rsidRPr="00197228">
        <w:t>GS-0601-09 General Health Science</w:t>
      </w:r>
    </w:p>
    <w:p w:rsidR="00D927C6" w:rsidRPr="008755BE" w:rsidRDefault="00D927C6" w:rsidP="008755BE">
      <w:pPr>
        <w:pStyle w:val="Heading4"/>
        <w:ind w:left="720" w:hanging="360"/>
      </w:pPr>
      <w:r w:rsidRPr="00197228">
        <w:t>Baseline Job Requirements</w:t>
      </w:r>
    </w:p>
    <w:p w:rsidR="00D927C6" w:rsidRPr="008755BE" w:rsidRDefault="00D927C6" w:rsidP="0085350A">
      <w:pPr>
        <w:pStyle w:val="ListParagraph"/>
        <w:numPr>
          <w:ilvl w:val="0"/>
          <w:numId w:val="22"/>
        </w:numPr>
        <w:ind w:left="1080"/>
      </w:pPr>
      <w:r w:rsidRPr="008755BE">
        <w:t>Ability to communicate verbally to convey information concerning the acquisition, to respond to inquiries, and to participate in contract negotiations.</w:t>
      </w:r>
    </w:p>
    <w:p w:rsidR="00D927C6" w:rsidRPr="00197228" w:rsidRDefault="00D927C6" w:rsidP="0085350A">
      <w:pPr>
        <w:pStyle w:val="ListParagraph"/>
        <w:numPr>
          <w:ilvl w:val="0"/>
          <w:numId w:val="22"/>
        </w:numPr>
        <w:ind w:left="1080"/>
      </w:pPr>
      <w:r w:rsidRPr="008755BE">
        <w:t>Ability to communicate in writing to prepare a variety of written materials including correspondence and contract documents.</w:t>
      </w:r>
    </w:p>
    <w:p w:rsidR="00A00E65" w:rsidRPr="008755BE" w:rsidRDefault="00D927C6" w:rsidP="008755BE">
      <w:pPr>
        <w:pStyle w:val="Heading4"/>
        <w:ind w:left="720" w:hanging="360"/>
      </w:pPr>
      <w:r w:rsidRPr="00197228">
        <w:t>Education Requirements</w:t>
      </w:r>
    </w:p>
    <w:p w:rsidR="00D927C6" w:rsidRPr="00BE2DDA" w:rsidRDefault="00D927C6" w:rsidP="00197228">
      <w:pPr>
        <w:spacing w:after="0" w:line="240" w:lineRule="auto"/>
        <w:ind w:left="360"/>
        <w:rPr>
          <w:szCs w:val="24"/>
        </w:rPr>
      </w:pPr>
      <w:r w:rsidRPr="00BE2DDA">
        <w:rPr>
          <w:szCs w:val="24"/>
        </w:rPr>
        <w:t xml:space="preserve">Master's or equivalent graduate degree or 2 full years of progressively higher level graduate </w:t>
      </w:r>
      <w:r w:rsidR="00197228">
        <w:rPr>
          <w:szCs w:val="24"/>
        </w:rPr>
        <w:t xml:space="preserve">  </w:t>
      </w:r>
      <w:r w:rsidRPr="00BE2DDA">
        <w:rPr>
          <w:szCs w:val="24"/>
        </w:rPr>
        <w:t>education leading to such a degree or 1 year specialized experience equivalent to at least GS-7.</w:t>
      </w:r>
    </w:p>
    <w:p w:rsidR="00B71320" w:rsidRPr="0024525C" w:rsidRDefault="00B71320" w:rsidP="008755BE">
      <w:pPr>
        <w:pStyle w:val="Heading3"/>
        <w:ind w:left="360" w:hanging="360"/>
        <w:rPr>
          <w:u w:val="single"/>
        </w:rPr>
      </w:pPr>
      <w:r w:rsidRPr="0024525C">
        <w:t>GS-0601-11 General Health Science</w:t>
      </w:r>
    </w:p>
    <w:p w:rsidR="00D927C6" w:rsidRPr="0024525C" w:rsidRDefault="00D927C6" w:rsidP="008755BE">
      <w:pPr>
        <w:pStyle w:val="Heading4"/>
        <w:ind w:left="720" w:hanging="360"/>
        <w:rPr>
          <w:rFonts w:eastAsia="Calibri"/>
        </w:rPr>
      </w:pPr>
      <w:r w:rsidRPr="0024525C">
        <w:rPr>
          <w:rFonts w:eastAsia="Calibri"/>
        </w:rPr>
        <w:t>Baseline Job Requirements</w:t>
      </w:r>
    </w:p>
    <w:p w:rsidR="00D927C6" w:rsidRPr="0024525C" w:rsidRDefault="00D927C6" w:rsidP="0085350A">
      <w:pPr>
        <w:pStyle w:val="ListParagraph"/>
        <w:numPr>
          <w:ilvl w:val="0"/>
          <w:numId w:val="23"/>
        </w:numPr>
        <w:ind w:left="1080"/>
      </w:pPr>
      <w:r w:rsidRPr="0024525C">
        <w:t>Professional knowledge of epidemiology or a specialty area of health to identify, evaluate, and control a wide variety of public health issues.</w:t>
      </w:r>
    </w:p>
    <w:p w:rsidR="00D927C6" w:rsidRPr="0024525C" w:rsidRDefault="00D927C6" w:rsidP="0085350A">
      <w:pPr>
        <w:pStyle w:val="ListParagraph"/>
        <w:numPr>
          <w:ilvl w:val="0"/>
          <w:numId w:val="23"/>
        </w:numPr>
        <w:ind w:left="1080"/>
      </w:pPr>
      <w:r w:rsidRPr="0024525C">
        <w:t>Knowledge of research design and methodologies to produce analyses and reports based upon statistical data.</w:t>
      </w:r>
    </w:p>
    <w:p w:rsidR="00D927C6" w:rsidRPr="0024525C" w:rsidRDefault="00D927C6" w:rsidP="0085350A">
      <w:pPr>
        <w:pStyle w:val="ListParagraph"/>
        <w:numPr>
          <w:ilvl w:val="0"/>
          <w:numId w:val="23"/>
        </w:numPr>
        <w:ind w:left="1080"/>
      </w:pPr>
      <w:r w:rsidRPr="0024525C">
        <w:t>Ability to apply analytical and evaluative methods and techniques to compile, analyze, evaluate and summarize data; to draw conclusions; to identify problems; and to develop alternatives or solutions on issues concerning program activities.</w:t>
      </w:r>
    </w:p>
    <w:p w:rsidR="00D927C6" w:rsidRPr="0024525C" w:rsidRDefault="00D927C6" w:rsidP="0085350A">
      <w:pPr>
        <w:pStyle w:val="ListParagraph"/>
        <w:numPr>
          <w:ilvl w:val="0"/>
          <w:numId w:val="23"/>
        </w:numPr>
        <w:ind w:left="1080"/>
      </w:pPr>
      <w:r w:rsidRPr="0024525C">
        <w:t>Knowledge of HHS programs to provide insight into the operational process and supporting data analysis.</w:t>
      </w:r>
    </w:p>
    <w:p w:rsidR="00D927C6" w:rsidRPr="0024525C" w:rsidRDefault="00D927C6" w:rsidP="0085350A">
      <w:pPr>
        <w:pStyle w:val="ListParagraph"/>
        <w:numPr>
          <w:ilvl w:val="0"/>
          <w:numId w:val="23"/>
        </w:numPr>
        <w:ind w:left="1080"/>
      </w:pPr>
      <w:r w:rsidRPr="0024525C">
        <w:t>Skill in working with multi-disciplinary project teams consisting of research, medical, statistical, and data processing professional, management, and support personnel.</w:t>
      </w:r>
    </w:p>
    <w:p w:rsidR="00D927C6" w:rsidRPr="0024525C" w:rsidRDefault="00D927C6" w:rsidP="0085350A">
      <w:pPr>
        <w:pStyle w:val="ListParagraph"/>
        <w:numPr>
          <w:ilvl w:val="0"/>
          <w:numId w:val="23"/>
        </w:numPr>
        <w:ind w:left="1080"/>
      </w:pPr>
      <w:r w:rsidRPr="0024525C">
        <w:t>Skill in communicating effectively, both in writing and orally, with health providers, members of the scientific community and other professionals.</w:t>
      </w:r>
    </w:p>
    <w:p w:rsidR="00D927C6" w:rsidRPr="0024525C" w:rsidRDefault="00D927C6" w:rsidP="0085350A">
      <w:pPr>
        <w:pStyle w:val="ListParagraph"/>
        <w:numPr>
          <w:ilvl w:val="0"/>
          <w:numId w:val="23"/>
        </w:numPr>
        <w:ind w:left="1080"/>
      </w:pPr>
      <w:r w:rsidRPr="0024525C">
        <w:lastRenderedPageBreak/>
        <w:t>Knowledge of administrative and managerial principles and procedures to plan, implement, and evaluate a health prevention program covering health hazards found in typical environments.</w:t>
      </w:r>
    </w:p>
    <w:p w:rsidR="00D927C6" w:rsidRPr="0024525C" w:rsidRDefault="00D927C6" w:rsidP="008755BE">
      <w:pPr>
        <w:pStyle w:val="Heading4"/>
        <w:ind w:left="720" w:hanging="360"/>
        <w:rPr>
          <w:rFonts w:eastAsia="Calibri"/>
        </w:rPr>
      </w:pPr>
      <w:r w:rsidRPr="0024525C">
        <w:rPr>
          <w:rFonts w:eastAsia="Calibri"/>
        </w:rPr>
        <w:t>Proficiency Demonstrations</w:t>
      </w:r>
    </w:p>
    <w:p w:rsidR="00D927C6" w:rsidRPr="0055017C" w:rsidRDefault="00D927C6" w:rsidP="0024525C">
      <w:pPr>
        <w:ind w:left="360"/>
        <w:rPr>
          <w:szCs w:val="24"/>
        </w:rPr>
      </w:pPr>
      <w:r w:rsidRPr="0055017C">
        <w:rPr>
          <w:szCs w:val="24"/>
        </w:rPr>
        <w:t>Work includes a broad range of activities and involves the identification and treatment of novel or obscure problems which require the employee to be versatile and innovative in adapting and modifying precedents, methods and techniques. Assignments are characterized by many difficult considerations due to breadth, diversity, or intensity of health problems encountered. Factors to be considered include: analysis of a major areas of uncertainty resulting from complicated work processes, such as highly complex research and developmental work or whether the need to develop new methodologies for the evaluation and control of a particular HHS program issue where relevant literatur</w:t>
      </w:r>
      <w:r w:rsidR="00BE2DDA">
        <w:rPr>
          <w:szCs w:val="24"/>
        </w:rPr>
        <w:t>e is inadequate or nonexistent.</w:t>
      </w:r>
    </w:p>
    <w:p w:rsidR="00D927C6" w:rsidRPr="0024525C" w:rsidRDefault="00D927C6" w:rsidP="008755BE">
      <w:pPr>
        <w:pStyle w:val="Heading4"/>
        <w:ind w:left="720" w:hanging="360"/>
        <w:rPr>
          <w:rFonts w:eastAsia="Calibri"/>
        </w:rPr>
      </w:pPr>
      <w:r w:rsidRPr="0024525C">
        <w:rPr>
          <w:rFonts w:eastAsia="Calibri"/>
        </w:rPr>
        <w:t>Education Requirements</w:t>
      </w:r>
    </w:p>
    <w:p w:rsidR="00D927C6" w:rsidRPr="0055017C" w:rsidRDefault="00D927C6" w:rsidP="0024525C">
      <w:pPr>
        <w:spacing w:after="0" w:line="240" w:lineRule="auto"/>
        <w:ind w:left="360"/>
        <w:contextualSpacing/>
        <w:rPr>
          <w:rFonts w:eastAsia="Calibri"/>
          <w:szCs w:val="24"/>
        </w:rPr>
      </w:pPr>
      <w:r w:rsidRPr="0055017C">
        <w:rPr>
          <w:rFonts w:eastAsia="Calibri"/>
          <w:szCs w:val="24"/>
        </w:rPr>
        <w:t>Master's or equivalent graduate degree or 2 full years of progressively higher level graduate education leading to such a degree or 1 year specialized experience equivalent to at least GS-9.</w:t>
      </w:r>
    </w:p>
    <w:p w:rsidR="00B71320" w:rsidRPr="0024525C" w:rsidRDefault="00B71320" w:rsidP="008755BE">
      <w:pPr>
        <w:pStyle w:val="Heading3"/>
        <w:ind w:left="360" w:hanging="360"/>
        <w:rPr>
          <w:u w:val="single"/>
        </w:rPr>
      </w:pPr>
      <w:r w:rsidRPr="0024525C">
        <w:t>GS-0601-12 General Health Science</w:t>
      </w:r>
    </w:p>
    <w:p w:rsidR="00D927C6" w:rsidRPr="0024525C" w:rsidRDefault="00D927C6" w:rsidP="008755BE">
      <w:pPr>
        <w:pStyle w:val="Heading4"/>
        <w:ind w:left="720" w:hanging="360"/>
        <w:rPr>
          <w:rFonts w:eastAsia="Calibri"/>
        </w:rPr>
      </w:pPr>
      <w:r w:rsidRPr="0024525C">
        <w:rPr>
          <w:rFonts w:eastAsia="Calibri"/>
        </w:rPr>
        <w:t>Baseline Job Requirements</w:t>
      </w:r>
    </w:p>
    <w:p w:rsidR="00D927C6" w:rsidRPr="0024525C" w:rsidRDefault="00D927C6" w:rsidP="0085350A">
      <w:pPr>
        <w:pStyle w:val="ListParagraph"/>
        <w:numPr>
          <w:ilvl w:val="0"/>
          <w:numId w:val="24"/>
        </w:numPr>
        <w:ind w:left="1080"/>
      </w:pPr>
      <w:r w:rsidRPr="0024525C">
        <w:t>Professional knowledge of epidemiology or a specialty area of health to identify, evaluate, and control a wide variety of public health issues.</w:t>
      </w:r>
    </w:p>
    <w:p w:rsidR="00D927C6" w:rsidRPr="0024525C" w:rsidRDefault="00D927C6" w:rsidP="0085350A">
      <w:pPr>
        <w:pStyle w:val="ListParagraph"/>
        <w:numPr>
          <w:ilvl w:val="0"/>
          <w:numId w:val="24"/>
        </w:numPr>
        <w:ind w:left="1080"/>
      </w:pPr>
      <w:r w:rsidRPr="0024525C">
        <w:t>Knowledge of research design and methodologies to produce analyses and reports based upon statistical data, including the full range of epidemiology techniques and control measures.</w:t>
      </w:r>
    </w:p>
    <w:p w:rsidR="00D927C6" w:rsidRPr="0024525C" w:rsidRDefault="00D927C6" w:rsidP="0085350A">
      <w:pPr>
        <w:pStyle w:val="ListParagraph"/>
        <w:numPr>
          <w:ilvl w:val="0"/>
          <w:numId w:val="24"/>
        </w:numPr>
        <w:ind w:left="1080"/>
      </w:pPr>
      <w:r w:rsidRPr="0024525C">
        <w:t>Ability to apply analytical and evaluative methods and techniques to compile, analyze, evaluate, and summarize data; to draw conclusions; to identify problems; and to develop alternatives or solutions on issues and problems.</w:t>
      </w:r>
    </w:p>
    <w:p w:rsidR="00D927C6" w:rsidRPr="0024525C" w:rsidRDefault="00D927C6" w:rsidP="0085350A">
      <w:pPr>
        <w:pStyle w:val="ListParagraph"/>
        <w:numPr>
          <w:ilvl w:val="0"/>
          <w:numId w:val="24"/>
        </w:numPr>
        <w:ind w:left="1080"/>
      </w:pPr>
      <w:r w:rsidRPr="0024525C">
        <w:t>Knowledge of HHS programs to provide insight into the operational process and supporting data analysis.</w:t>
      </w:r>
    </w:p>
    <w:p w:rsidR="00D927C6" w:rsidRPr="0024525C" w:rsidRDefault="00D927C6" w:rsidP="0085350A">
      <w:pPr>
        <w:pStyle w:val="ListParagraph"/>
        <w:numPr>
          <w:ilvl w:val="0"/>
          <w:numId w:val="24"/>
        </w:numPr>
        <w:ind w:left="1080"/>
      </w:pPr>
      <w:bookmarkStart w:id="1" w:name="OLE_LINK1"/>
      <w:r w:rsidRPr="0024525C">
        <w:t>Knowledge of the rules, regulations, and procedures aligned with the award and administration of contracts, grants and cooperative agreements.  Certification as a COTR is required within 12 months after encumbering this position.</w:t>
      </w:r>
    </w:p>
    <w:bookmarkEnd w:id="1"/>
    <w:p w:rsidR="00D927C6" w:rsidRPr="0024525C" w:rsidRDefault="00D927C6" w:rsidP="0085350A">
      <w:pPr>
        <w:pStyle w:val="ListParagraph"/>
        <w:numPr>
          <w:ilvl w:val="0"/>
          <w:numId w:val="24"/>
        </w:numPr>
        <w:ind w:left="1080"/>
      </w:pPr>
      <w:r w:rsidRPr="0024525C">
        <w:t>Skill in designing research studies, including protocol development, design of measurement instruments, data collection, data management, statistical data analysis and writing of reports and scientific articles.</w:t>
      </w:r>
    </w:p>
    <w:p w:rsidR="00D927C6" w:rsidRPr="0024525C" w:rsidRDefault="00D927C6" w:rsidP="0085350A">
      <w:pPr>
        <w:pStyle w:val="ListParagraph"/>
        <w:numPr>
          <w:ilvl w:val="0"/>
          <w:numId w:val="24"/>
        </w:numPr>
        <w:ind w:left="1080"/>
      </w:pPr>
      <w:r w:rsidRPr="0024525C">
        <w:lastRenderedPageBreak/>
        <w:t>Skill in collaborating with multi-disciplinary project teams consisting of research, medical, statistical, and data processing professional, management, and support personnel.</w:t>
      </w:r>
    </w:p>
    <w:p w:rsidR="00D927C6" w:rsidRPr="0024525C" w:rsidRDefault="00D927C6" w:rsidP="0085350A">
      <w:pPr>
        <w:pStyle w:val="ListParagraph"/>
        <w:numPr>
          <w:ilvl w:val="0"/>
          <w:numId w:val="24"/>
        </w:numPr>
        <w:ind w:left="1080"/>
      </w:pPr>
      <w:r w:rsidRPr="0024525C">
        <w:t>Skill in verbal communication to serve as a technical resource, to cultivate collaborative partnerships with other research organizations, and to make presentations at meetings, workgroups, and conferences.</w:t>
      </w:r>
    </w:p>
    <w:p w:rsidR="00D927C6" w:rsidRPr="0024525C" w:rsidRDefault="00D927C6" w:rsidP="0085350A">
      <w:pPr>
        <w:pStyle w:val="ListParagraph"/>
        <w:numPr>
          <w:ilvl w:val="0"/>
          <w:numId w:val="24"/>
        </w:numPr>
        <w:ind w:left="1080"/>
      </w:pPr>
      <w:r w:rsidRPr="0024525C">
        <w:t>Skill in written communication to develop a wide range of administrative and technical documents including reports, papers, and other publications.</w:t>
      </w:r>
    </w:p>
    <w:p w:rsidR="00D927C6" w:rsidRPr="0024525C" w:rsidRDefault="00D927C6" w:rsidP="0085350A">
      <w:pPr>
        <w:pStyle w:val="ListParagraph"/>
        <w:numPr>
          <w:ilvl w:val="0"/>
          <w:numId w:val="24"/>
        </w:numPr>
        <w:ind w:left="1080"/>
      </w:pPr>
      <w:r w:rsidRPr="0024525C">
        <w:t>Knowledge of administrative and managerial principles and procedures to plan, implement, and evaluate a health prevention program covering health hazards found in typical environments.</w:t>
      </w:r>
    </w:p>
    <w:p w:rsidR="00D927C6" w:rsidRPr="0024525C" w:rsidRDefault="00D927C6" w:rsidP="008C566C">
      <w:pPr>
        <w:pStyle w:val="Heading4"/>
        <w:ind w:left="720" w:hanging="360"/>
        <w:rPr>
          <w:rFonts w:eastAsia="Calibri"/>
        </w:rPr>
      </w:pPr>
      <w:r w:rsidRPr="0024525C">
        <w:rPr>
          <w:rFonts w:eastAsia="Calibri"/>
        </w:rPr>
        <w:t>Proficiency Demonstrations</w:t>
      </w:r>
    </w:p>
    <w:p w:rsidR="00BE2DDA" w:rsidRDefault="00D927C6" w:rsidP="00476D01">
      <w:pPr>
        <w:spacing w:before="240" w:after="240"/>
        <w:ind w:left="360"/>
        <w:rPr>
          <w:szCs w:val="24"/>
        </w:rPr>
      </w:pPr>
      <w:r w:rsidRPr="0055017C">
        <w:rPr>
          <w:szCs w:val="24"/>
        </w:rPr>
        <w:t xml:space="preserve">Work includes a broad range of activities and involves the identification and treatment of novel or obscure problems which require the employee to be versatile and innovative in adapting and modifying precedents, methods and techniques. Assignments are characterized by many difficult considerations due to breadth, diversity, or intensity of health problems encountered. Factors to be considered include: </w:t>
      </w:r>
    </w:p>
    <w:p w:rsidR="00BE2DDA" w:rsidRPr="008C566C" w:rsidRDefault="00BE2DDA" w:rsidP="0085350A">
      <w:pPr>
        <w:pStyle w:val="ListParagraph"/>
        <w:numPr>
          <w:ilvl w:val="0"/>
          <w:numId w:val="25"/>
        </w:numPr>
        <w:ind w:left="1080"/>
      </w:pPr>
      <w:r w:rsidRPr="008C566C">
        <w:t>M</w:t>
      </w:r>
      <w:r w:rsidR="00D927C6" w:rsidRPr="008C566C">
        <w:t>ajor areas of uncertainty resulting from complicated work processes, such as highly complex r</w:t>
      </w:r>
      <w:r w:rsidRPr="008C566C">
        <w:t>esearch and developmental work</w:t>
      </w:r>
    </w:p>
    <w:p w:rsidR="00BE2DDA" w:rsidRPr="008C566C" w:rsidRDefault="00BE2DDA" w:rsidP="0085350A">
      <w:pPr>
        <w:pStyle w:val="ListParagraph"/>
        <w:numPr>
          <w:ilvl w:val="0"/>
          <w:numId w:val="25"/>
        </w:numPr>
        <w:ind w:left="1080"/>
      </w:pPr>
      <w:r w:rsidRPr="008C566C">
        <w:t>T</w:t>
      </w:r>
      <w:r w:rsidR="00D927C6" w:rsidRPr="008C566C">
        <w:t>he need to develop new methodologies for the evaluation and control of a particular HHS program issue where relevant literatur</w:t>
      </w:r>
      <w:r w:rsidRPr="008C566C">
        <w:t>e is inadequate or nonexistent</w:t>
      </w:r>
    </w:p>
    <w:p w:rsidR="00BE2DDA" w:rsidRPr="008C566C" w:rsidRDefault="00BE2DDA" w:rsidP="0085350A">
      <w:pPr>
        <w:pStyle w:val="ListParagraph"/>
        <w:numPr>
          <w:ilvl w:val="0"/>
          <w:numId w:val="25"/>
        </w:numPr>
        <w:ind w:left="1080"/>
      </w:pPr>
      <w:r w:rsidRPr="008C566C">
        <w:t>S</w:t>
      </w:r>
      <w:r w:rsidR="00D927C6" w:rsidRPr="008C566C">
        <w:t>erious conflicts between epidemiologist</w:t>
      </w:r>
      <w:r w:rsidRPr="008C566C">
        <w:t xml:space="preserve"> and management considerations</w:t>
      </w:r>
    </w:p>
    <w:p w:rsidR="00D927C6" w:rsidRPr="008C566C" w:rsidRDefault="00D927C6" w:rsidP="0085350A">
      <w:pPr>
        <w:pStyle w:val="ListParagraph"/>
        <w:numPr>
          <w:ilvl w:val="0"/>
          <w:numId w:val="25"/>
        </w:numPr>
        <w:ind w:left="1080"/>
      </w:pPr>
      <w:r w:rsidRPr="008C566C">
        <w:t>Work often includes originating new techniques and developing new information for use by other personnel</w:t>
      </w:r>
    </w:p>
    <w:p w:rsidR="002576B0" w:rsidRPr="008C566C" w:rsidRDefault="002576B0" w:rsidP="008C566C">
      <w:pPr>
        <w:pStyle w:val="Heading4"/>
        <w:ind w:left="720" w:hanging="360"/>
      </w:pPr>
      <w:r w:rsidRPr="0024525C">
        <w:t>Education Requirements</w:t>
      </w:r>
    </w:p>
    <w:p w:rsidR="002576B0" w:rsidRPr="002576B0" w:rsidRDefault="002576B0" w:rsidP="0024525C">
      <w:pPr>
        <w:spacing w:after="0" w:line="240" w:lineRule="auto"/>
        <w:ind w:left="360"/>
        <w:rPr>
          <w:szCs w:val="24"/>
        </w:rPr>
      </w:pPr>
      <w:r w:rsidRPr="002576B0">
        <w:rPr>
          <w:szCs w:val="24"/>
        </w:rPr>
        <w:t>Master's or equivalent graduate degree or 2 full years of progressively higher level graduate education leading to such a degree or 1 year specialized experi</w:t>
      </w:r>
      <w:r>
        <w:rPr>
          <w:szCs w:val="24"/>
        </w:rPr>
        <w:t>ence equivalent to at least GS-11</w:t>
      </w:r>
      <w:r w:rsidRPr="002576B0">
        <w:rPr>
          <w:szCs w:val="24"/>
        </w:rPr>
        <w:t>.</w:t>
      </w:r>
    </w:p>
    <w:p w:rsidR="00B71320" w:rsidRPr="0024525C" w:rsidRDefault="00B71320" w:rsidP="00476D01">
      <w:pPr>
        <w:pStyle w:val="Heading3"/>
        <w:ind w:left="360" w:hanging="360"/>
        <w:rPr>
          <w:u w:val="single"/>
        </w:rPr>
      </w:pPr>
      <w:r w:rsidRPr="0024525C">
        <w:t>GS-0601-13 General Health Science</w:t>
      </w:r>
    </w:p>
    <w:p w:rsidR="00D927C6" w:rsidRPr="0024525C" w:rsidRDefault="00D927C6" w:rsidP="00476D01">
      <w:pPr>
        <w:pStyle w:val="Heading4"/>
        <w:ind w:left="720" w:hanging="360"/>
        <w:rPr>
          <w:rFonts w:eastAsia="Calibri"/>
        </w:rPr>
      </w:pPr>
      <w:r w:rsidRPr="0024525C">
        <w:rPr>
          <w:rFonts w:eastAsia="Calibri"/>
        </w:rPr>
        <w:t>Baseline Job Requirements</w:t>
      </w:r>
    </w:p>
    <w:p w:rsidR="00D927C6" w:rsidRPr="0024525C" w:rsidRDefault="00D927C6" w:rsidP="0085350A">
      <w:pPr>
        <w:pStyle w:val="ListParagraph"/>
        <w:numPr>
          <w:ilvl w:val="0"/>
          <w:numId w:val="26"/>
        </w:numPr>
        <w:ind w:left="1080"/>
      </w:pPr>
      <w:r w:rsidRPr="0024525C">
        <w:t>Mastery of the professional concepts, principles, and practices of epidemiology and new developments to serve as an agency expert and solve novel or obscure problems.</w:t>
      </w:r>
    </w:p>
    <w:p w:rsidR="00D927C6" w:rsidRPr="0024525C" w:rsidRDefault="00D927C6" w:rsidP="0085350A">
      <w:pPr>
        <w:pStyle w:val="ListParagraph"/>
        <w:numPr>
          <w:ilvl w:val="0"/>
          <w:numId w:val="26"/>
        </w:numPr>
        <w:ind w:left="1080"/>
      </w:pPr>
      <w:r w:rsidRPr="0024525C">
        <w:lastRenderedPageBreak/>
        <w:t>Knowledge of and skill in conducting research related to HHS health and human services programs.</w:t>
      </w:r>
    </w:p>
    <w:p w:rsidR="00D927C6" w:rsidRPr="0024525C" w:rsidRDefault="00D927C6" w:rsidP="0085350A">
      <w:pPr>
        <w:pStyle w:val="ListParagraph"/>
        <w:numPr>
          <w:ilvl w:val="0"/>
          <w:numId w:val="26"/>
        </w:numPr>
        <w:ind w:left="1080"/>
      </w:pPr>
      <w:r w:rsidRPr="0024525C">
        <w:t>Knowledge and clear understanding of research design to produce analysis and reports based upon statistical data.</w:t>
      </w:r>
    </w:p>
    <w:p w:rsidR="00D927C6" w:rsidRPr="0024525C" w:rsidRDefault="00D927C6" w:rsidP="0085350A">
      <w:pPr>
        <w:pStyle w:val="ListParagraph"/>
        <w:numPr>
          <w:ilvl w:val="0"/>
          <w:numId w:val="26"/>
        </w:numPr>
        <w:ind w:left="1080"/>
      </w:pPr>
      <w:r w:rsidRPr="0024525C">
        <w:t>Knowledge of the rules, regulations, and procedures aligned with the award and administration of contracts, grants and cooperative agreements. Certification as a COTR is required within 12 months after encumbering this position.</w:t>
      </w:r>
    </w:p>
    <w:p w:rsidR="00D927C6" w:rsidRPr="0024525C" w:rsidRDefault="00D927C6" w:rsidP="0085350A">
      <w:pPr>
        <w:pStyle w:val="ListParagraph"/>
        <w:numPr>
          <w:ilvl w:val="0"/>
          <w:numId w:val="26"/>
        </w:numPr>
        <w:ind w:left="1080"/>
      </w:pPr>
      <w:r w:rsidRPr="0024525C">
        <w:t>Knowledge of HHS programs to provide insight into the operational process and supporting data analysis.</w:t>
      </w:r>
    </w:p>
    <w:p w:rsidR="00D927C6" w:rsidRPr="0024525C" w:rsidRDefault="00D927C6" w:rsidP="0085350A">
      <w:pPr>
        <w:pStyle w:val="ListParagraph"/>
        <w:numPr>
          <w:ilvl w:val="0"/>
          <w:numId w:val="26"/>
        </w:numPr>
        <w:ind w:left="1080"/>
      </w:pPr>
      <w:r w:rsidRPr="0024525C">
        <w:t>Skill in designing research studies, including protocol development, design of measurement instruments, conduct of all aspects of data collection, data management, statistical data analysis and writing of reports and scientific articles.</w:t>
      </w:r>
    </w:p>
    <w:p w:rsidR="00D927C6" w:rsidRPr="0024525C" w:rsidRDefault="00D927C6" w:rsidP="0085350A">
      <w:pPr>
        <w:pStyle w:val="ListParagraph"/>
        <w:numPr>
          <w:ilvl w:val="0"/>
          <w:numId w:val="26"/>
        </w:numPr>
        <w:ind w:left="1080"/>
      </w:pPr>
      <w:r w:rsidRPr="0024525C">
        <w:t>Skill in collaborating with multi-disciplinary project teams consisting of research, medical, statistical, and data processing professional, management, and support personnel.</w:t>
      </w:r>
    </w:p>
    <w:p w:rsidR="00D927C6" w:rsidRPr="0024525C" w:rsidRDefault="00D927C6" w:rsidP="0085350A">
      <w:pPr>
        <w:pStyle w:val="ListParagraph"/>
        <w:numPr>
          <w:ilvl w:val="0"/>
          <w:numId w:val="26"/>
        </w:numPr>
        <w:ind w:left="1080"/>
      </w:pPr>
      <w:r w:rsidRPr="0024525C">
        <w:t>Skill in communicating effectively, both in writing and orally, with health providers, members of the scientific community and other professionals.</w:t>
      </w:r>
    </w:p>
    <w:p w:rsidR="00D927C6" w:rsidRPr="0024525C" w:rsidRDefault="00D927C6" w:rsidP="0085350A">
      <w:pPr>
        <w:pStyle w:val="ListParagraph"/>
        <w:numPr>
          <w:ilvl w:val="0"/>
          <w:numId w:val="26"/>
        </w:numPr>
        <w:ind w:left="1080"/>
      </w:pPr>
      <w:r w:rsidRPr="0024525C">
        <w:t>Ability to make decisions or recommendations that significantly affect the context, interpretation or development of agency policies or programs concerning critical public epidemiology matters.</w:t>
      </w:r>
    </w:p>
    <w:p w:rsidR="00D927C6" w:rsidRPr="0024525C" w:rsidRDefault="00D927C6" w:rsidP="0085350A">
      <w:pPr>
        <w:pStyle w:val="ListParagraph"/>
        <w:numPr>
          <w:ilvl w:val="0"/>
          <w:numId w:val="26"/>
        </w:numPr>
        <w:ind w:left="1080"/>
      </w:pPr>
      <w:r w:rsidRPr="0024525C">
        <w:t xml:space="preserve">Skill in extending and modifying existing techniques; and develop new approaches which may be used by other scientists in solving a variety of epidemiology problems. </w:t>
      </w:r>
    </w:p>
    <w:p w:rsidR="00D927C6" w:rsidRPr="0024525C" w:rsidRDefault="00D927C6" w:rsidP="0085350A">
      <w:pPr>
        <w:pStyle w:val="ListParagraph"/>
        <w:numPr>
          <w:ilvl w:val="0"/>
          <w:numId w:val="26"/>
        </w:numPr>
        <w:ind w:left="1080"/>
      </w:pPr>
      <w:r w:rsidRPr="0024525C">
        <w:t>Recognized by the agency as an expert in the broad practice of epidemiology or in a major health specialization.</w:t>
      </w:r>
    </w:p>
    <w:p w:rsidR="00D927C6" w:rsidRPr="0024525C" w:rsidRDefault="00D927C6" w:rsidP="00476D01">
      <w:pPr>
        <w:pStyle w:val="Heading4"/>
        <w:ind w:left="720" w:hanging="360"/>
        <w:rPr>
          <w:rFonts w:eastAsia="Calibri"/>
        </w:rPr>
      </w:pPr>
      <w:r w:rsidRPr="0024525C">
        <w:rPr>
          <w:rFonts w:eastAsia="Calibri"/>
        </w:rPr>
        <w:t>Proficiency Demonstrations</w:t>
      </w:r>
    </w:p>
    <w:p w:rsidR="00D927C6" w:rsidRPr="0055017C" w:rsidRDefault="00D927C6" w:rsidP="0024525C">
      <w:pPr>
        <w:tabs>
          <w:tab w:val="left" w:pos="5940"/>
        </w:tabs>
        <w:spacing w:after="0" w:line="240" w:lineRule="auto"/>
        <w:ind w:left="360"/>
        <w:rPr>
          <w:szCs w:val="24"/>
        </w:rPr>
      </w:pPr>
      <w:r w:rsidRPr="0055017C">
        <w:rPr>
          <w:szCs w:val="24"/>
        </w:rPr>
        <w:t>Work includes a broad range of activities and involves the identification and treatment of novel or obscure problems which require the employee to be versatile and innovative in adapting and modifying precedents, methods and techniques. Assignments are characterized by many difficult considerations due to breadth, diversity, or intensity of the problems encountered. The factors to be considered include:</w:t>
      </w:r>
    </w:p>
    <w:p w:rsidR="00D927C6" w:rsidRPr="0055017C" w:rsidRDefault="00D927C6" w:rsidP="00A00E65">
      <w:pPr>
        <w:tabs>
          <w:tab w:val="left" w:pos="5940"/>
        </w:tabs>
        <w:spacing w:after="0" w:line="240" w:lineRule="auto"/>
        <w:ind w:left="720"/>
        <w:rPr>
          <w:szCs w:val="24"/>
        </w:rPr>
      </w:pPr>
    </w:p>
    <w:p w:rsidR="00D927C6" w:rsidRPr="0055017C" w:rsidRDefault="00BE2DDA" w:rsidP="0085350A">
      <w:pPr>
        <w:pStyle w:val="ListParagraph"/>
        <w:numPr>
          <w:ilvl w:val="0"/>
          <w:numId w:val="27"/>
        </w:numPr>
        <w:ind w:left="1080"/>
      </w:pPr>
      <w:r>
        <w:t>M</w:t>
      </w:r>
      <w:r w:rsidR="00D927C6" w:rsidRPr="0055017C">
        <w:t>ajor areas of uncertainty resulting from complicated work processes, such as highly complex r</w:t>
      </w:r>
      <w:r>
        <w:t>esearch and developmental work</w:t>
      </w:r>
      <w:r w:rsidR="0024525C">
        <w:t>;</w:t>
      </w:r>
    </w:p>
    <w:p w:rsidR="00D927C6" w:rsidRPr="0055017C" w:rsidRDefault="00BE2DDA" w:rsidP="0085350A">
      <w:pPr>
        <w:pStyle w:val="ListParagraph"/>
        <w:numPr>
          <w:ilvl w:val="0"/>
          <w:numId w:val="27"/>
        </w:numPr>
        <w:ind w:left="1080"/>
      </w:pPr>
      <w:r>
        <w:t>T</w:t>
      </w:r>
      <w:r w:rsidR="00D927C6" w:rsidRPr="0055017C">
        <w:t>he need to develop new methodologies for the evaluation and control of a particular HHS programs where relevant literature</w:t>
      </w:r>
      <w:r>
        <w:t xml:space="preserve"> is inadequate or nonexistent</w:t>
      </w:r>
      <w:r w:rsidR="0024525C">
        <w:t>;</w:t>
      </w:r>
    </w:p>
    <w:p w:rsidR="00D927C6" w:rsidRPr="0055017C" w:rsidRDefault="00BE2DDA" w:rsidP="0085350A">
      <w:pPr>
        <w:pStyle w:val="ListParagraph"/>
        <w:numPr>
          <w:ilvl w:val="0"/>
          <w:numId w:val="27"/>
        </w:numPr>
        <w:ind w:left="1080"/>
      </w:pPr>
      <w:r>
        <w:t>S</w:t>
      </w:r>
      <w:r w:rsidR="00D927C6" w:rsidRPr="0055017C">
        <w:t>erious conflicts between epidemiologist</w:t>
      </w:r>
      <w:r>
        <w:t xml:space="preserve"> and management considerations</w:t>
      </w:r>
      <w:r w:rsidR="0024525C">
        <w:t>; and</w:t>
      </w:r>
    </w:p>
    <w:p w:rsidR="00D927C6" w:rsidRDefault="00D927C6" w:rsidP="0085350A">
      <w:pPr>
        <w:pStyle w:val="ListParagraph"/>
        <w:numPr>
          <w:ilvl w:val="0"/>
          <w:numId w:val="27"/>
        </w:numPr>
        <w:ind w:left="1080"/>
      </w:pPr>
      <w:r w:rsidRPr="0055017C">
        <w:t>Work often includes originating new techniques and developing new informa</w:t>
      </w:r>
      <w:r w:rsidR="00BE2DDA">
        <w:t>tion for use by other personnel</w:t>
      </w:r>
      <w:r w:rsidR="0024525C">
        <w:t>.</w:t>
      </w:r>
    </w:p>
    <w:p w:rsidR="00D927C6" w:rsidRPr="00476D01" w:rsidRDefault="00D927C6" w:rsidP="00476D01">
      <w:pPr>
        <w:pStyle w:val="Heading4"/>
        <w:ind w:left="720" w:hanging="360"/>
        <w:rPr>
          <w:rFonts w:eastAsia="Calibri"/>
        </w:rPr>
      </w:pPr>
      <w:r w:rsidRPr="0024525C">
        <w:rPr>
          <w:rFonts w:eastAsia="Calibri"/>
        </w:rPr>
        <w:lastRenderedPageBreak/>
        <w:t>Education Requirements</w:t>
      </w:r>
    </w:p>
    <w:p w:rsidR="00D927C6" w:rsidRPr="00BE2DDA" w:rsidRDefault="00D927C6" w:rsidP="0024525C">
      <w:pPr>
        <w:spacing w:after="0" w:line="240" w:lineRule="auto"/>
        <w:ind w:left="360"/>
        <w:rPr>
          <w:rFonts w:eastAsia="Calibri"/>
          <w:szCs w:val="24"/>
        </w:rPr>
      </w:pPr>
      <w:r w:rsidRPr="00BE2DDA">
        <w:rPr>
          <w:rFonts w:eastAsia="Calibri"/>
          <w:szCs w:val="24"/>
        </w:rPr>
        <w:t>Master's or equivalent graduate degree or 2 full years of progressively higher level graduate education leading to such a degree or 1 year specialized experience equivalent to at least GS-12</w:t>
      </w:r>
      <w:r w:rsidR="00B71320" w:rsidRPr="00BE2DDA">
        <w:rPr>
          <w:rFonts w:eastAsia="Calibri"/>
          <w:szCs w:val="24"/>
        </w:rPr>
        <w:t>.</w:t>
      </w:r>
    </w:p>
    <w:p w:rsidR="00B71320" w:rsidRDefault="00B71320" w:rsidP="00476D01">
      <w:pPr>
        <w:pStyle w:val="Heading2"/>
        <w:ind w:left="360"/>
      </w:pPr>
      <w:r w:rsidRPr="00A95E37">
        <w:t>RECOMMENDED TRAINING FOR QUALITATIVE / QUANTITATIVE ANALYSIS</w:t>
      </w:r>
    </w:p>
    <w:tbl>
      <w:tblPr>
        <w:tblStyle w:val="TableGrid"/>
        <w:tblW w:w="0" w:type="auto"/>
        <w:shd w:val="clear" w:color="auto" w:fill="1F497D" w:themeFill="text2"/>
        <w:tblLook w:val="04A0" w:firstRow="1" w:lastRow="0" w:firstColumn="1" w:lastColumn="0" w:noHBand="0" w:noVBand="1"/>
        <w:tblDescription w:val="RECOMMENDED TRAINING FOR QUALITATIVE / QUANTITATIVE ANALYSIS"/>
      </w:tblPr>
      <w:tblGrid>
        <w:gridCol w:w="3152"/>
        <w:gridCol w:w="3264"/>
        <w:gridCol w:w="3160"/>
      </w:tblGrid>
      <w:tr w:rsidR="00B71320" w:rsidRPr="004F103F" w:rsidTr="0031544E">
        <w:trPr>
          <w:cantSplit/>
          <w:tblHeader/>
        </w:trPr>
        <w:tc>
          <w:tcPr>
            <w:tcW w:w="3152" w:type="dxa"/>
            <w:shd w:val="clear" w:color="auto" w:fill="1F497D" w:themeFill="text2"/>
            <w:vAlign w:val="center"/>
          </w:tcPr>
          <w:p w:rsidR="00B71320" w:rsidRDefault="00B71320" w:rsidP="00191218">
            <w:pPr>
              <w:spacing w:before="100" w:beforeAutospacing="1" w:after="100" w:afterAutospacing="1"/>
              <w:jc w:val="center"/>
              <w:rPr>
                <w:b/>
                <w:bCs/>
                <w:color w:val="FFFFFF" w:themeColor="background1"/>
                <w:szCs w:val="24"/>
              </w:rPr>
            </w:pPr>
            <w:r w:rsidRPr="004F09DB">
              <w:rPr>
                <w:b/>
                <w:color w:val="FFFFFF" w:themeColor="background1"/>
                <w:szCs w:val="24"/>
              </w:rPr>
              <w:t>Proficiency Levels</w:t>
            </w:r>
          </w:p>
        </w:tc>
        <w:tc>
          <w:tcPr>
            <w:tcW w:w="3264" w:type="dxa"/>
            <w:shd w:val="clear" w:color="auto" w:fill="1F497D" w:themeFill="text2"/>
            <w:vAlign w:val="center"/>
          </w:tcPr>
          <w:p w:rsidR="00B71320" w:rsidRDefault="00B71320" w:rsidP="00191218">
            <w:pPr>
              <w:spacing w:before="100" w:beforeAutospacing="1" w:after="100" w:afterAutospacing="1"/>
              <w:jc w:val="center"/>
              <w:rPr>
                <w:b/>
                <w:bCs/>
                <w:color w:val="FFFFFF" w:themeColor="background1"/>
                <w:szCs w:val="24"/>
              </w:rPr>
            </w:pPr>
            <w:r w:rsidRPr="004F09DB">
              <w:rPr>
                <w:b/>
                <w:bCs/>
                <w:color w:val="FFFFFF" w:themeColor="background1"/>
                <w:szCs w:val="24"/>
              </w:rPr>
              <w:t>Recommended Training</w:t>
            </w:r>
          </w:p>
        </w:tc>
        <w:tc>
          <w:tcPr>
            <w:tcW w:w="3160" w:type="dxa"/>
            <w:shd w:val="clear" w:color="auto" w:fill="1F497D" w:themeFill="text2"/>
            <w:vAlign w:val="center"/>
          </w:tcPr>
          <w:p w:rsidR="00B71320" w:rsidRDefault="00B71320" w:rsidP="00191218">
            <w:pPr>
              <w:spacing w:before="100" w:beforeAutospacing="1" w:after="100" w:afterAutospacing="1"/>
              <w:jc w:val="center"/>
              <w:rPr>
                <w:b/>
                <w:bCs/>
                <w:color w:val="FFFFFF" w:themeColor="background1"/>
                <w:szCs w:val="24"/>
              </w:rPr>
            </w:pPr>
            <w:r w:rsidRPr="004F09DB">
              <w:rPr>
                <w:b/>
                <w:bCs/>
                <w:color w:val="FFFFFF" w:themeColor="background1"/>
                <w:szCs w:val="24"/>
              </w:rPr>
              <w:t>Potential Vendor(s)</w:t>
            </w:r>
          </w:p>
        </w:tc>
      </w:tr>
      <w:tr w:rsidR="00B71320" w:rsidRPr="004F103F" w:rsidTr="0036298D">
        <w:trPr>
          <w:cantSplit/>
        </w:trPr>
        <w:tc>
          <w:tcPr>
            <w:tcW w:w="3152" w:type="dxa"/>
            <w:shd w:val="clear" w:color="auto" w:fill="1F497D" w:themeFill="text2"/>
            <w:vAlign w:val="center"/>
          </w:tcPr>
          <w:p w:rsidR="00B71320" w:rsidRPr="004F103F" w:rsidRDefault="00B71320" w:rsidP="00191218">
            <w:pPr>
              <w:spacing w:before="100" w:beforeAutospacing="1" w:after="100" w:afterAutospacing="1"/>
              <w:rPr>
                <w:b/>
                <w:bCs/>
                <w:color w:val="FFFFFF" w:themeColor="background1"/>
                <w:szCs w:val="24"/>
              </w:rPr>
            </w:pPr>
            <w:r w:rsidRPr="004F09DB">
              <w:rPr>
                <w:color w:val="FFFFFF" w:themeColor="background1"/>
                <w:szCs w:val="24"/>
              </w:rPr>
              <w:t>Entry (1) or Intermediate (2)</w:t>
            </w:r>
          </w:p>
        </w:tc>
        <w:tc>
          <w:tcPr>
            <w:tcW w:w="3264" w:type="dxa"/>
            <w:shd w:val="clear" w:color="auto" w:fill="1F497D" w:themeFill="text2"/>
            <w:vAlign w:val="center"/>
          </w:tcPr>
          <w:p w:rsidR="00B71320" w:rsidRPr="007B6358" w:rsidRDefault="00B71320" w:rsidP="002576B0">
            <w:pPr>
              <w:spacing w:after="0"/>
              <w:jc w:val="center"/>
              <w:rPr>
                <w:color w:val="FFFFFF" w:themeColor="background1"/>
                <w:szCs w:val="24"/>
              </w:rPr>
            </w:pPr>
            <w:r w:rsidRPr="007B6358">
              <w:rPr>
                <w:color w:val="FFFFFF" w:themeColor="background1"/>
                <w:szCs w:val="24"/>
              </w:rPr>
              <w:t xml:space="preserve">Basic Mathematics </w:t>
            </w:r>
          </w:p>
          <w:p w:rsidR="00B71320" w:rsidRPr="007B6358" w:rsidRDefault="00B71320" w:rsidP="002576B0">
            <w:pPr>
              <w:spacing w:after="0"/>
              <w:jc w:val="center"/>
              <w:rPr>
                <w:color w:val="FFFFFF" w:themeColor="background1"/>
                <w:szCs w:val="24"/>
              </w:rPr>
            </w:pPr>
            <w:r w:rsidRPr="007B6358">
              <w:rPr>
                <w:color w:val="FFFFFF" w:themeColor="background1"/>
                <w:szCs w:val="24"/>
              </w:rPr>
              <w:t>Practical Statistics</w:t>
            </w:r>
          </w:p>
          <w:p w:rsidR="00B71320" w:rsidRPr="004F103F" w:rsidRDefault="00B71320" w:rsidP="002576B0">
            <w:pPr>
              <w:spacing w:after="0"/>
              <w:jc w:val="center"/>
              <w:rPr>
                <w:color w:val="FFFFFF" w:themeColor="background1"/>
                <w:szCs w:val="24"/>
              </w:rPr>
            </w:pPr>
            <w:r w:rsidRPr="004F09DB">
              <w:rPr>
                <w:color w:val="FFFFFF" w:themeColor="background1"/>
                <w:szCs w:val="24"/>
              </w:rPr>
              <w:t>Customer Service</w:t>
            </w:r>
          </w:p>
          <w:p w:rsidR="00B71320" w:rsidRPr="004F103F" w:rsidRDefault="00B71320" w:rsidP="002576B0">
            <w:pPr>
              <w:spacing w:after="0"/>
              <w:jc w:val="center"/>
              <w:rPr>
                <w:color w:val="FFFFFF" w:themeColor="background1"/>
                <w:szCs w:val="24"/>
              </w:rPr>
            </w:pPr>
            <w:r w:rsidRPr="004F09DB">
              <w:rPr>
                <w:color w:val="FFFFFF" w:themeColor="background1"/>
                <w:szCs w:val="24"/>
              </w:rPr>
              <w:t>Communication and Listening Skills</w:t>
            </w:r>
          </w:p>
          <w:p w:rsidR="00B71320" w:rsidRPr="004F103F" w:rsidRDefault="00B71320" w:rsidP="002576B0">
            <w:pPr>
              <w:spacing w:after="0"/>
              <w:jc w:val="center"/>
              <w:rPr>
                <w:color w:val="FFFFFF" w:themeColor="background1"/>
                <w:szCs w:val="24"/>
              </w:rPr>
            </w:pPr>
            <w:r w:rsidRPr="004F09DB">
              <w:rPr>
                <w:color w:val="FFFFFF" w:themeColor="background1"/>
                <w:szCs w:val="24"/>
              </w:rPr>
              <w:t>Group Processes and Teamwork</w:t>
            </w:r>
          </w:p>
          <w:p w:rsidR="00B71320" w:rsidRPr="004F103F" w:rsidRDefault="00B71320" w:rsidP="002576B0">
            <w:pPr>
              <w:spacing w:after="0"/>
              <w:jc w:val="center"/>
              <w:rPr>
                <w:color w:val="FFFFFF" w:themeColor="background1"/>
                <w:szCs w:val="24"/>
              </w:rPr>
            </w:pPr>
            <w:r w:rsidRPr="004F09DB">
              <w:rPr>
                <w:color w:val="FFFFFF" w:themeColor="background1"/>
                <w:szCs w:val="24"/>
              </w:rPr>
              <w:t>Microsoft Office Training</w:t>
            </w:r>
          </w:p>
          <w:p w:rsidR="00B71320" w:rsidRPr="004F103F" w:rsidRDefault="00B71320" w:rsidP="00CB5568">
            <w:pPr>
              <w:spacing w:after="0"/>
              <w:jc w:val="center"/>
              <w:rPr>
                <w:b/>
                <w:bCs/>
                <w:color w:val="FFFFFF" w:themeColor="background1"/>
                <w:szCs w:val="24"/>
              </w:rPr>
            </w:pPr>
            <w:r w:rsidRPr="004F09DB">
              <w:rPr>
                <w:color w:val="FFFFFF" w:themeColor="background1"/>
                <w:szCs w:val="24"/>
              </w:rPr>
              <w:t>Presentations and Briefings</w:t>
            </w:r>
          </w:p>
        </w:tc>
        <w:tc>
          <w:tcPr>
            <w:tcW w:w="3160" w:type="dxa"/>
            <w:shd w:val="clear" w:color="auto" w:fill="1F497D" w:themeFill="text2"/>
            <w:vAlign w:val="center"/>
          </w:tcPr>
          <w:p w:rsidR="00B71320" w:rsidRPr="007B6358" w:rsidRDefault="00B71320" w:rsidP="00191218">
            <w:pPr>
              <w:spacing w:before="100" w:beforeAutospacing="1" w:after="100" w:afterAutospacing="1"/>
              <w:jc w:val="center"/>
              <w:rPr>
                <w:color w:val="FFFFFF" w:themeColor="background1"/>
                <w:szCs w:val="24"/>
              </w:rPr>
            </w:pPr>
            <w:r w:rsidRPr="007B6358">
              <w:rPr>
                <w:color w:val="FFFFFF" w:themeColor="background1"/>
                <w:szCs w:val="24"/>
              </w:rPr>
              <w:t>USDA Grad School</w:t>
            </w:r>
          </w:p>
          <w:p w:rsidR="00B71320" w:rsidRPr="004F103F" w:rsidRDefault="00B71320" w:rsidP="00191218">
            <w:pPr>
              <w:spacing w:before="100" w:beforeAutospacing="1" w:after="100" w:afterAutospacing="1"/>
              <w:jc w:val="center"/>
              <w:rPr>
                <w:color w:val="FFFFFF" w:themeColor="background1"/>
                <w:szCs w:val="24"/>
              </w:rPr>
            </w:pPr>
          </w:p>
          <w:p w:rsidR="00B71320" w:rsidRPr="004F103F" w:rsidRDefault="00B71320" w:rsidP="00191218">
            <w:pPr>
              <w:spacing w:before="100" w:beforeAutospacing="1" w:after="100" w:afterAutospacing="1"/>
              <w:jc w:val="center"/>
              <w:rPr>
                <w:b/>
                <w:bCs/>
                <w:color w:val="FFFFFF" w:themeColor="background1"/>
                <w:szCs w:val="24"/>
              </w:rPr>
            </w:pPr>
            <w:r w:rsidRPr="004F09DB">
              <w:rPr>
                <w:color w:val="FFFFFF" w:themeColor="background1"/>
                <w:szCs w:val="24"/>
              </w:rPr>
              <w:t>HHS Learning Portal</w:t>
            </w:r>
          </w:p>
        </w:tc>
      </w:tr>
      <w:tr w:rsidR="00B71320" w:rsidRPr="004F103F" w:rsidTr="0036298D">
        <w:trPr>
          <w:cantSplit/>
        </w:trPr>
        <w:tc>
          <w:tcPr>
            <w:tcW w:w="3152" w:type="dxa"/>
            <w:shd w:val="clear" w:color="auto" w:fill="1F497D" w:themeFill="text2"/>
            <w:vAlign w:val="center"/>
          </w:tcPr>
          <w:p w:rsidR="00B71320" w:rsidRPr="004F103F" w:rsidRDefault="00B71320" w:rsidP="002576B0">
            <w:pPr>
              <w:spacing w:before="100" w:beforeAutospacing="1" w:after="100" w:afterAutospacing="1"/>
              <w:rPr>
                <w:b/>
                <w:bCs/>
                <w:color w:val="FFFFFF" w:themeColor="background1"/>
                <w:szCs w:val="24"/>
              </w:rPr>
            </w:pPr>
            <w:r w:rsidRPr="004F09DB">
              <w:rPr>
                <w:color w:val="FFFFFF" w:themeColor="background1"/>
                <w:szCs w:val="24"/>
              </w:rPr>
              <w:t>Intermediate (2) or Intermediate to Advanced (3)</w:t>
            </w:r>
          </w:p>
        </w:tc>
        <w:tc>
          <w:tcPr>
            <w:tcW w:w="3264" w:type="dxa"/>
            <w:shd w:val="clear" w:color="auto" w:fill="1F497D" w:themeFill="text2"/>
          </w:tcPr>
          <w:p w:rsidR="00B71320" w:rsidRPr="007B6358" w:rsidRDefault="00B71320" w:rsidP="002576B0">
            <w:pPr>
              <w:spacing w:after="0"/>
              <w:jc w:val="center"/>
              <w:rPr>
                <w:color w:val="FFFFFF" w:themeColor="background1"/>
                <w:szCs w:val="24"/>
              </w:rPr>
            </w:pPr>
            <w:r w:rsidRPr="007B6358">
              <w:rPr>
                <w:color w:val="FFFFFF" w:themeColor="background1"/>
                <w:szCs w:val="24"/>
              </w:rPr>
              <w:t xml:space="preserve">Introductory Statistics I </w:t>
            </w:r>
          </w:p>
          <w:p w:rsidR="00B71320" w:rsidRPr="004F103F" w:rsidRDefault="00B71320" w:rsidP="002576B0">
            <w:pPr>
              <w:spacing w:after="0"/>
              <w:jc w:val="center"/>
              <w:rPr>
                <w:color w:val="FFFFFF" w:themeColor="background1"/>
                <w:szCs w:val="24"/>
              </w:rPr>
            </w:pPr>
            <w:r w:rsidRPr="004F09DB">
              <w:rPr>
                <w:color w:val="FFFFFF" w:themeColor="background1"/>
                <w:szCs w:val="24"/>
              </w:rPr>
              <w:t>Team Building</w:t>
            </w:r>
          </w:p>
          <w:p w:rsidR="00B71320" w:rsidRPr="004F103F" w:rsidRDefault="00B71320" w:rsidP="002576B0">
            <w:pPr>
              <w:spacing w:after="0"/>
              <w:jc w:val="center"/>
              <w:rPr>
                <w:color w:val="FFFFFF" w:themeColor="background1"/>
                <w:szCs w:val="24"/>
              </w:rPr>
            </w:pPr>
            <w:r w:rsidRPr="004F09DB">
              <w:rPr>
                <w:color w:val="FFFFFF" w:themeColor="background1"/>
                <w:szCs w:val="24"/>
              </w:rPr>
              <w:t>Technical Writing</w:t>
            </w:r>
          </w:p>
          <w:p w:rsidR="00B71320" w:rsidRPr="004F103F" w:rsidRDefault="00B71320" w:rsidP="002576B0">
            <w:pPr>
              <w:spacing w:after="0"/>
              <w:jc w:val="center"/>
              <w:rPr>
                <w:color w:val="FFFFFF" w:themeColor="background1"/>
                <w:szCs w:val="24"/>
              </w:rPr>
            </w:pPr>
            <w:r w:rsidRPr="004F09DB">
              <w:rPr>
                <w:color w:val="FFFFFF" w:themeColor="background1"/>
                <w:szCs w:val="24"/>
              </w:rPr>
              <w:t>Project Management</w:t>
            </w:r>
          </w:p>
          <w:p w:rsidR="00B71320" w:rsidRPr="004F103F" w:rsidRDefault="00B71320" w:rsidP="002576B0">
            <w:pPr>
              <w:spacing w:after="0"/>
              <w:jc w:val="center"/>
              <w:rPr>
                <w:color w:val="FFFFFF" w:themeColor="background1"/>
                <w:szCs w:val="24"/>
              </w:rPr>
            </w:pPr>
            <w:r w:rsidRPr="004F09DB">
              <w:rPr>
                <w:color w:val="FFFFFF" w:themeColor="background1"/>
                <w:szCs w:val="24"/>
              </w:rPr>
              <w:t>Management Theories and Practices (TQM, Six Sigma, Balance Scorecard)</w:t>
            </w:r>
          </w:p>
          <w:p w:rsidR="00B71320" w:rsidRPr="002576B0" w:rsidRDefault="00B71320" w:rsidP="002576B0">
            <w:pPr>
              <w:spacing w:after="0"/>
              <w:jc w:val="center"/>
              <w:rPr>
                <w:color w:val="FFFFFF" w:themeColor="background1"/>
                <w:szCs w:val="24"/>
              </w:rPr>
            </w:pPr>
            <w:r w:rsidRPr="004F09DB">
              <w:rPr>
                <w:color w:val="FFFFFF" w:themeColor="background1"/>
                <w:szCs w:val="24"/>
              </w:rPr>
              <w:t>Introduction to MS Project 2003</w:t>
            </w:r>
          </w:p>
        </w:tc>
        <w:tc>
          <w:tcPr>
            <w:tcW w:w="3160" w:type="dxa"/>
            <w:shd w:val="clear" w:color="auto" w:fill="1F497D" w:themeFill="text2"/>
          </w:tcPr>
          <w:p w:rsidR="00B71320" w:rsidRPr="004F103F" w:rsidRDefault="00B71320" w:rsidP="00191218">
            <w:pPr>
              <w:spacing w:before="100" w:beforeAutospacing="1" w:after="100" w:afterAutospacing="1"/>
              <w:rPr>
                <w:color w:val="FFFFFF" w:themeColor="background1"/>
                <w:szCs w:val="24"/>
              </w:rPr>
            </w:pPr>
          </w:p>
          <w:p w:rsidR="00B71320" w:rsidRPr="004F103F" w:rsidRDefault="00B71320" w:rsidP="002576B0">
            <w:pPr>
              <w:spacing w:after="0"/>
              <w:jc w:val="center"/>
              <w:rPr>
                <w:color w:val="FFFFFF" w:themeColor="background1"/>
                <w:szCs w:val="24"/>
              </w:rPr>
            </w:pPr>
            <w:r w:rsidRPr="004F09DB">
              <w:rPr>
                <w:color w:val="FFFFFF" w:themeColor="background1"/>
                <w:szCs w:val="24"/>
              </w:rPr>
              <w:t>HHS Learning Portal</w:t>
            </w:r>
          </w:p>
          <w:p w:rsidR="00B71320" w:rsidRPr="004F103F" w:rsidRDefault="00B71320" w:rsidP="002576B0">
            <w:pPr>
              <w:spacing w:after="0"/>
              <w:jc w:val="center"/>
              <w:rPr>
                <w:color w:val="FFFFFF" w:themeColor="background1"/>
                <w:szCs w:val="24"/>
              </w:rPr>
            </w:pPr>
            <w:r w:rsidRPr="004F09DB">
              <w:rPr>
                <w:color w:val="FFFFFF" w:themeColor="background1"/>
                <w:szCs w:val="24"/>
              </w:rPr>
              <w:t>OPDIV Training Center</w:t>
            </w:r>
          </w:p>
          <w:p w:rsidR="00B71320" w:rsidRPr="007B6358" w:rsidRDefault="00B71320" w:rsidP="002576B0">
            <w:pPr>
              <w:spacing w:after="0"/>
              <w:jc w:val="center"/>
              <w:rPr>
                <w:b/>
                <w:bCs/>
                <w:color w:val="FFFFFF" w:themeColor="background1"/>
                <w:szCs w:val="24"/>
              </w:rPr>
            </w:pPr>
            <w:r w:rsidRPr="007B6358">
              <w:rPr>
                <w:color w:val="FFFFFF" w:themeColor="background1"/>
                <w:szCs w:val="24"/>
              </w:rPr>
              <w:t>USDA Grad School</w:t>
            </w:r>
          </w:p>
        </w:tc>
      </w:tr>
      <w:tr w:rsidR="00B71320" w:rsidRPr="004F103F" w:rsidTr="0036298D">
        <w:trPr>
          <w:cantSplit/>
        </w:trPr>
        <w:tc>
          <w:tcPr>
            <w:tcW w:w="3152" w:type="dxa"/>
            <w:shd w:val="clear" w:color="auto" w:fill="1F497D" w:themeFill="text2"/>
          </w:tcPr>
          <w:p w:rsidR="00B71320" w:rsidRPr="004F103F" w:rsidRDefault="00B71320" w:rsidP="00191218">
            <w:pPr>
              <w:spacing w:before="100" w:beforeAutospacing="1" w:after="100" w:afterAutospacing="1"/>
              <w:rPr>
                <w:color w:val="FFFFFF" w:themeColor="background1"/>
                <w:szCs w:val="24"/>
              </w:rPr>
            </w:pPr>
          </w:p>
          <w:p w:rsidR="00B71320" w:rsidRPr="004F103F" w:rsidRDefault="00B71320" w:rsidP="00191218">
            <w:pPr>
              <w:spacing w:before="100" w:beforeAutospacing="1" w:after="100" w:afterAutospacing="1"/>
              <w:jc w:val="center"/>
              <w:rPr>
                <w:color w:val="FFFFFF" w:themeColor="background1"/>
                <w:szCs w:val="24"/>
              </w:rPr>
            </w:pPr>
          </w:p>
          <w:p w:rsidR="00B71320" w:rsidRPr="004F103F" w:rsidRDefault="00B71320" w:rsidP="00191218">
            <w:pPr>
              <w:spacing w:before="100" w:beforeAutospacing="1" w:after="100" w:afterAutospacing="1"/>
              <w:jc w:val="center"/>
              <w:rPr>
                <w:b/>
                <w:bCs/>
                <w:color w:val="FFFFFF" w:themeColor="background1"/>
                <w:szCs w:val="24"/>
              </w:rPr>
            </w:pPr>
            <w:r w:rsidRPr="004F09DB">
              <w:rPr>
                <w:color w:val="FFFFFF" w:themeColor="background1"/>
                <w:szCs w:val="24"/>
              </w:rPr>
              <w:t>Intermediate to Advanced (3)</w:t>
            </w:r>
          </w:p>
        </w:tc>
        <w:tc>
          <w:tcPr>
            <w:tcW w:w="3264" w:type="dxa"/>
            <w:shd w:val="clear" w:color="auto" w:fill="1F497D" w:themeFill="text2"/>
          </w:tcPr>
          <w:p w:rsidR="00B71320" w:rsidRPr="004F103F" w:rsidRDefault="00B71320" w:rsidP="002576B0">
            <w:pPr>
              <w:spacing w:after="0"/>
              <w:jc w:val="center"/>
              <w:rPr>
                <w:color w:val="FFFFFF" w:themeColor="background1"/>
                <w:szCs w:val="24"/>
              </w:rPr>
            </w:pPr>
            <w:r w:rsidRPr="004F09DB">
              <w:rPr>
                <w:color w:val="FFFFFF" w:themeColor="background1"/>
                <w:szCs w:val="24"/>
              </w:rPr>
              <w:t>Evaluation under OMB Program Assessment Rating Tool (PART): An Introduction</w:t>
            </w:r>
          </w:p>
          <w:p w:rsidR="00B71320" w:rsidRPr="004F103F" w:rsidRDefault="00B71320" w:rsidP="002576B0">
            <w:pPr>
              <w:spacing w:after="0"/>
              <w:jc w:val="center"/>
              <w:rPr>
                <w:color w:val="FFFFFF" w:themeColor="background1"/>
                <w:szCs w:val="24"/>
              </w:rPr>
            </w:pPr>
            <w:r w:rsidRPr="004F09DB">
              <w:rPr>
                <w:color w:val="FFFFFF" w:themeColor="background1"/>
                <w:szCs w:val="24"/>
              </w:rPr>
              <w:t>Survey Design and Collection</w:t>
            </w:r>
          </w:p>
          <w:p w:rsidR="00B71320" w:rsidRPr="004F103F" w:rsidRDefault="00B71320" w:rsidP="002576B0">
            <w:pPr>
              <w:spacing w:after="0"/>
              <w:jc w:val="center"/>
              <w:rPr>
                <w:color w:val="FFFFFF" w:themeColor="background1"/>
                <w:szCs w:val="24"/>
              </w:rPr>
            </w:pPr>
            <w:r w:rsidRPr="004F09DB">
              <w:rPr>
                <w:color w:val="FFFFFF" w:themeColor="background1"/>
                <w:szCs w:val="24"/>
              </w:rPr>
              <w:t>COTR Training</w:t>
            </w:r>
          </w:p>
          <w:p w:rsidR="00B71320" w:rsidRPr="004F103F" w:rsidRDefault="00B71320" w:rsidP="002576B0">
            <w:pPr>
              <w:spacing w:after="0"/>
              <w:jc w:val="center"/>
              <w:rPr>
                <w:color w:val="FFFFFF" w:themeColor="background1"/>
                <w:szCs w:val="24"/>
              </w:rPr>
            </w:pPr>
            <w:r w:rsidRPr="004F09DB">
              <w:rPr>
                <w:color w:val="FFFFFF" w:themeColor="background1"/>
                <w:szCs w:val="24"/>
              </w:rPr>
              <w:t>Regulatory Training</w:t>
            </w:r>
          </w:p>
          <w:p w:rsidR="00B71320" w:rsidRPr="004F103F" w:rsidRDefault="00B71320" w:rsidP="002576B0">
            <w:pPr>
              <w:spacing w:after="0"/>
              <w:jc w:val="center"/>
              <w:rPr>
                <w:color w:val="FFFFFF" w:themeColor="background1"/>
                <w:szCs w:val="24"/>
              </w:rPr>
            </w:pPr>
            <w:r w:rsidRPr="004F09DB">
              <w:rPr>
                <w:color w:val="FFFFFF" w:themeColor="background1"/>
                <w:szCs w:val="24"/>
              </w:rPr>
              <w:t>Food and Drug Law</w:t>
            </w:r>
          </w:p>
          <w:p w:rsidR="00B71320" w:rsidRPr="004F103F" w:rsidRDefault="00B71320" w:rsidP="002576B0">
            <w:pPr>
              <w:spacing w:after="0"/>
              <w:jc w:val="center"/>
              <w:rPr>
                <w:color w:val="FFFFFF" w:themeColor="background1"/>
                <w:szCs w:val="24"/>
              </w:rPr>
            </w:pPr>
            <w:r w:rsidRPr="004F09DB">
              <w:rPr>
                <w:color w:val="FFFFFF" w:themeColor="background1"/>
                <w:szCs w:val="24"/>
              </w:rPr>
              <w:t>Biologics Law</w:t>
            </w:r>
          </w:p>
          <w:p w:rsidR="00B71320" w:rsidRPr="002576B0" w:rsidRDefault="00B71320" w:rsidP="002576B0">
            <w:pPr>
              <w:spacing w:after="0"/>
              <w:jc w:val="center"/>
              <w:rPr>
                <w:color w:val="FFFFFF" w:themeColor="background1"/>
                <w:szCs w:val="24"/>
              </w:rPr>
            </w:pPr>
            <w:r w:rsidRPr="004F09DB">
              <w:rPr>
                <w:color w:val="FFFFFF" w:themeColor="background1"/>
                <w:szCs w:val="24"/>
              </w:rPr>
              <w:t>New Reviewers Training</w:t>
            </w:r>
          </w:p>
        </w:tc>
        <w:tc>
          <w:tcPr>
            <w:tcW w:w="3160" w:type="dxa"/>
            <w:shd w:val="clear" w:color="auto" w:fill="1F497D" w:themeFill="text2"/>
          </w:tcPr>
          <w:p w:rsidR="00B71320" w:rsidRPr="004F103F" w:rsidRDefault="00B71320" w:rsidP="00191218">
            <w:pPr>
              <w:spacing w:before="100" w:beforeAutospacing="1" w:after="100" w:afterAutospacing="1"/>
              <w:jc w:val="center"/>
              <w:rPr>
                <w:color w:val="FFFFFF" w:themeColor="background1"/>
                <w:szCs w:val="24"/>
              </w:rPr>
            </w:pPr>
          </w:p>
          <w:p w:rsidR="00B71320" w:rsidRPr="004F103F" w:rsidRDefault="00B71320" w:rsidP="002576B0">
            <w:pPr>
              <w:spacing w:after="0"/>
              <w:jc w:val="center"/>
              <w:rPr>
                <w:color w:val="FFFFFF" w:themeColor="background1"/>
                <w:szCs w:val="24"/>
              </w:rPr>
            </w:pPr>
            <w:r w:rsidRPr="004F09DB">
              <w:rPr>
                <w:color w:val="FFFFFF" w:themeColor="background1"/>
                <w:szCs w:val="24"/>
              </w:rPr>
              <w:t>HHS Learning Portal</w:t>
            </w:r>
          </w:p>
          <w:p w:rsidR="00B71320" w:rsidRPr="004F103F" w:rsidRDefault="00B71320" w:rsidP="002576B0">
            <w:pPr>
              <w:spacing w:after="0"/>
              <w:jc w:val="center"/>
              <w:rPr>
                <w:color w:val="FFFFFF" w:themeColor="background1"/>
                <w:szCs w:val="24"/>
              </w:rPr>
            </w:pPr>
            <w:r w:rsidRPr="004F09DB">
              <w:rPr>
                <w:color w:val="FFFFFF" w:themeColor="background1"/>
                <w:szCs w:val="24"/>
              </w:rPr>
              <w:t>OPDIV Training Center</w:t>
            </w:r>
          </w:p>
          <w:p w:rsidR="00B71320" w:rsidRPr="007B6358" w:rsidRDefault="00B71320" w:rsidP="002576B0">
            <w:pPr>
              <w:spacing w:after="0"/>
              <w:jc w:val="center"/>
              <w:rPr>
                <w:b/>
                <w:bCs/>
                <w:color w:val="FFFFFF" w:themeColor="background1"/>
                <w:szCs w:val="24"/>
              </w:rPr>
            </w:pPr>
            <w:r w:rsidRPr="007B6358">
              <w:rPr>
                <w:color w:val="FFFFFF" w:themeColor="background1"/>
                <w:szCs w:val="24"/>
              </w:rPr>
              <w:t>USDA Grad School</w:t>
            </w:r>
          </w:p>
        </w:tc>
      </w:tr>
      <w:tr w:rsidR="00B71320" w:rsidRPr="004F103F" w:rsidTr="0036298D">
        <w:trPr>
          <w:cantSplit/>
        </w:trPr>
        <w:tc>
          <w:tcPr>
            <w:tcW w:w="3152" w:type="dxa"/>
            <w:shd w:val="clear" w:color="auto" w:fill="1F497D" w:themeFill="text2"/>
            <w:vAlign w:val="center"/>
          </w:tcPr>
          <w:p w:rsidR="00B71320" w:rsidRPr="004F103F" w:rsidRDefault="00B71320" w:rsidP="002576B0">
            <w:pPr>
              <w:spacing w:before="100" w:beforeAutospacing="1" w:after="100" w:afterAutospacing="1"/>
              <w:jc w:val="center"/>
              <w:rPr>
                <w:b/>
                <w:bCs/>
                <w:color w:val="FFFFFF" w:themeColor="background1"/>
                <w:szCs w:val="24"/>
              </w:rPr>
            </w:pPr>
            <w:r w:rsidRPr="004F09DB">
              <w:rPr>
                <w:color w:val="FFFFFF" w:themeColor="background1"/>
                <w:szCs w:val="24"/>
              </w:rPr>
              <w:lastRenderedPageBreak/>
              <w:t>Intermediate to Advanced(3) or Advanced (4)</w:t>
            </w:r>
          </w:p>
        </w:tc>
        <w:tc>
          <w:tcPr>
            <w:tcW w:w="3264" w:type="dxa"/>
            <w:shd w:val="clear" w:color="auto" w:fill="1F497D" w:themeFill="text2"/>
          </w:tcPr>
          <w:p w:rsidR="00B71320" w:rsidRPr="007B6358" w:rsidRDefault="00B71320" w:rsidP="002576B0">
            <w:pPr>
              <w:spacing w:after="0"/>
              <w:jc w:val="center"/>
              <w:rPr>
                <w:color w:val="FFFFFF" w:themeColor="background1"/>
                <w:szCs w:val="24"/>
              </w:rPr>
            </w:pPr>
            <w:r w:rsidRPr="007B6358">
              <w:rPr>
                <w:color w:val="FFFFFF" w:themeColor="background1"/>
                <w:szCs w:val="24"/>
              </w:rPr>
              <w:t xml:space="preserve">Introductory Statistics II </w:t>
            </w:r>
          </w:p>
          <w:p w:rsidR="00B71320" w:rsidRPr="004F103F" w:rsidRDefault="00B71320" w:rsidP="002576B0">
            <w:pPr>
              <w:spacing w:after="0"/>
              <w:jc w:val="center"/>
              <w:rPr>
                <w:color w:val="FFFFFF" w:themeColor="background1"/>
                <w:szCs w:val="24"/>
              </w:rPr>
            </w:pPr>
            <w:r w:rsidRPr="004F09DB">
              <w:rPr>
                <w:color w:val="FFFFFF" w:themeColor="background1"/>
                <w:szCs w:val="24"/>
              </w:rPr>
              <w:t>Scientific Course Seminars and Workshops</w:t>
            </w:r>
          </w:p>
          <w:p w:rsidR="00B71320" w:rsidRPr="007B6358" w:rsidRDefault="00B71320" w:rsidP="002576B0">
            <w:pPr>
              <w:spacing w:after="0"/>
              <w:jc w:val="center"/>
              <w:rPr>
                <w:color w:val="FFFFFF" w:themeColor="background1"/>
                <w:szCs w:val="24"/>
              </w:rPr>
            </w:pPr>
            <w:r w:rsidRPr="007B6358">
              <w:rPr>
                <w:color w:val="FFFFFF" w:themeColor="background1"/>
                <w:szCs w:val="24"/>
              </w:rPr>
              <w:t>Decision Support: Building New Analytical Skills</w:t>
            </w:r>
          </w:p>
          <w:p w:rsidR="00B71320" w:rsidRPr="004F103F" w:rsidRDefault="00B71320" w:rsidP="002576B0">
            <w:pPr>
              <w:spacing w:after="0"/>
              <w:jc w:val="center"/>
              <w:rPr>
                <w:color w:val="FFFFFF" w:themeColor="background1"/>
                <w:szCs w:val="24"/>
              </w:rPr>
            </w:pPr>
            <w:r w:rsidRPr="004F09DB">
              <w:rPr>
                <w:color w:val="FFFFFF" w:themeColor="background1"/>
                <w:szCs w:val="24"/>
              </w:rPr>
              <w:t>Communicating Analysis Results</w:t>
            </w:r>
          </w:p>
          <w:p w:rsidR="00B71320" w:rsidRPr="007B6358" w:rsidRDefault="00B71320" w:rsidP="002576B0">
            <w:pPr>
              <w:spacing w:after="0"/>
              <w:jc w:val="center"/>
              <w:rPr>
                <w:color w:val="FFFFFF" w:themeColor="background1"/>
                <w:szCs w:val="24"/>
              </w:rPr>
            </w:pPr>
            <w:r w:rsidRPr="007B6358">
              <w:rPr>
                <w:color w:val="FFFFFF" w:themeColor="background1"/>
                <w:szCs w:val="24"/>
              </w:rPr>
              <w:t>Data Collection and Analysis</w:t>
            </w:r>
          </w:p>
          <w:p w:rsidR="00B71320" w:rsidRPr="004F103F" w:rsidRDefault="00B71320" w:rsidP="002576B0">
            <w:pPr>
              <w:spacing w:after="0"/>
              <w:jc w:val="center"/>
              <w:rPr>
                <w:color w:val="FFFFFF" w:themeColor="background1"/>
                <w:szCs w:val="24"/>
              </w:rPr>
            </w:pPr>
            <w:r w:rsidRPr="004F09DB">
              <w:rPr>
                <w:color w:val="FFFFFF" w:themeColor="background1"/>
                <w:szCs w:val="24"/>
              </w:rPr>
              <w:t>Intermediate MS Excel 2003</w:t>
            </w:r>
          </w:p>
          <w:p w:rsidR="00B71320" w:rsidRPr="004F103F" w:rsidRDefault="00B71320" w:rsidP="002576B0">
            <w:pPr>
              <w:spacing w:after="0"/>
              <w:jc w:val="center"/>
              <w:rPr>
                <w:b/>
                <w:bCs/>
                <w:color w:val="FFFFFF" w:themeColor="background1"/>
                <w:szCs w:val="24"/>
              </w:rPr>
            </w:pPr>
          </w:p>
        </w:tc>
        <w:tc>
          <w:tcPr>
            <w:tcW w:w="3160" w:type="dxa"/>
            <w:shd w:val="clear" w:color="auto" w:fill="1F497D" w:themeFill="text2"/>
            <w:vAlign w:val="center"/>
          </w:tcPr>
          <w:p w:rsidR="00B71320" w:rsidRPr="007B6358" w:rsidRDefault="00B71320" w:rsidP="002576B0">
            <w:pPr>
              <w:spacing w:after="0"/>
              <w:jc w:val="center"/>
              <w:rPr>
                <w:color w:val="FFFFFF" w:themeColor="background1"/>
                <w:szCs w:val="24"/>
              </w:rPr>
            </w:pPr>
            <w:r w:rsidRPr="007B6358">
              <w:rPr>
                <w:color w:val="FFFFFF" w:themeColor="background1"/>
                <w:szCs w:val="24"/>
              </w:rPr>
              <w:t>Management Concepts</w:t>
            </w:r>
          </w:p>
          <w:p w:rsidR="00B71320" w:rsidRPr="007B6358" w:rsidRDefault="00B71320" w:rsidP="002576B0">
            <w:pPr>
              <w:spacing w:after="0"/>
              <w:jc w:val="center"/>
              <w:rPr>
                <w:color w:val="FFFFFF" w:themeColor="background1"/>
                <w:szCs w:val="24"/>
              </w:rPr>
            </w:pPr>
            <w:r w:rsidRPr="007B6358">
              <w:rPr>
                <w:color w:val="FFFFFF" w:themeColor="background1"/>
                <w:szCs w:val="24"/>
              </w:rPr>
              <w:t>USDA Grad School</w:t>
            </w:r>
          </w:p>
          <w:p w:rsidR="00B71320" w:rsidRPr="004F103F" w:rsidRDefault="00B71320" w:rsidP="002576B0">
            <w:pPr>
              <w:spacing w:after="0"/>
              <w:jc w:val="center"/>
              <w:rPr>
                <w:color w:val="FFFFFF" w:themeColor="background1"/>
                <w:szCs w:val="24"/>
              </w:rPr>
            </w:pPr>
            <w:r w:rsidRPr="004F09DB">
              <w:rPr>
                <w:color w:val="FFFFFF" w:themeColor="background1"/>
                <w:szCs w:val="24"/>
              </w:rPr>
              <w:t>OPDIV Universities</w:t>
            </w:r>
          </w:p>
          <w:p w:rsidR="00B71320" w:rsidRPr="004F103F" w:rsidRDefault="00B71320" w:rsidP="002576B0">
            <w:pPr>
              <w:spacing w:after="0"/>
              <w:jc w:val="center"/>
              <w:rPr>
                <w:b/>
                <w:bCs/>
                <w:color w:val="FFFFFF" w:themeColor="background1"/>
                <w:szCs w:val="24"/>
              </w:rPr>
            </w:pPr>
            <w:r w:rsidRPr="004F09DB">
              <w:rPr>
                <w:color w:val="FFFFFF" w:themeColor="background1"/>
                <w:szCs w:val="24"/>
              </w:rPr>
              <w:t>HHS Learning Portal</w:t>
            </w:r>
          </w:p>
        </w:tc>
      </w:tr>
      <w:tr w:rsidR="00B71320" w:rsidRPr="004F103F" w:rsidTr="0036298D">
        <w:trPr>
          <w:cantSplit/>
        </w:trPr>
        <w:tc>
          <w:tcPr>
            <w:tcW w:w="3152" w:type="dxa"/>
            <w:shd w:val="clear" w:color="auto" w:fill="1F497D" w:themeFill="text2"/>
          </w:tcPr>
          <w:p w:rsidR="00B71320" w:rsidRPr="004F103F" w:rsidRDefault="00B71320" w:rsidP="00191218">
            <w:pPr>
              <w:spacing w:before="100" w:beforeAutospacing="1" w:after="100" w:afterAutospacing="1"/>
              <w:rPr>
                <w:b/>
                <w:bCs/>
                <w:color w:val="FFFFFF" w:themeColor="background1"/>
                <w:szCs w:val="24"/>
              </w:rPr>
            </w:pPr>
          </w:p>
          <w:p w:rsidR="00B71320" w:rsidRPr="004F103F" w:rsidRDefault="00B71320" w:rsidP="00191218">
            <w:pPr>
              <w:spacing w:before="100" w:beforeAutospacing="1" w:after="100" w:afterAutospacing="1"/>
              <w:jc w:val="center"/>
              <w:rPr>
                <w:bCs/>
                <w:color w:val="FFFFFF" w:themeColor="background1"/>
                <w:szCs w:val="24"/>
              </w:rPr>
            </w:pPr>
            <w:r w:rsidRPr="004F09DB">
              <w:rPr>
                <w:bCs/>
                <w:color w:val="FFFFFF" w:themeColor="background1"/>
                <w:szCs w:val="24"/>
              </w:rPr>
              <w:t>Advanced (4)</w:t>
            </w:r>
          </w:p>
        </w:tc>
        <w:tc>
          <w:tcPr>
            <w:tcW w:w="3264" w:type="dxa"/>
            <w:shd w:val="clear" w:color="auto" w:fill="1F497D" w:themeFill="text2"/>
          </w:tcPr>
          <w:p w:rsidR="00B71320" w:rsidRPr="004F103F" w:rsidRDefault="00B71320" w:rsidP="002576B0">
            <w:pPr>
              <w:spacing w:after="0"/>
              <w:ind w:left="360"/>
              <w:jc w:val="center"/>
              <w:rPr>
                <w:color w:val="FFFFFF" w:themeColor="background1"/>
                <w:szCs w:val="24"/>
              </w:rPr>
            </w:pPr>
            <w:r w:rsidRPr="004F09DB">
              <w:rPr>
                <w:color w:val="FFFFFF" w:themeColor="background1"/>
                <w:szCs w:val="24"/>
              </w:rPr>
              <w:t>Advanced Data Analysis Techniques and Strategies</w:t>
            </w:r>
          </w:p>
          <w:p w:rsidR="00B71320" w:rsidRPr="004F103F" w:rsidRDefault="00B71320" w:rsidP="002576B0">
            <w:pPr>
              <w:pStyle w:val="CommentText"/>
              <w:spacing w:after="0"/>
              <w:ind w:left="360"/>
              <w:jc w:val="center"/>
              <w:rPr>
                <w:color w:val="FFFFFF" w:themeColor="background1"/>
                <w:sz w:val="24"/>
                <w:szCs w:val="24"/>
              </w:rPr>
            </w:pPr>
            <w:r w:rsidRPr="004F09DB">
              <w:rPr>
                <w:color w:val="FFFFFF" w:themeColor="background1"/>
                <w:sz w:val="24"/>
                <w:szCs w:val="24"/>
              </w:rPr>
              <w:t>Analytic Techniques – Advanced</w:t>
            </w:r>
          </w:p>
          <w:p w:rsidR="00B71320" w:rsidRPr="004F103F" w:rsidRDefault="00B71320" w:rsidP="002576B0">
            <w:pPr>
              <w:pStyle w:val="CommentText"/>
              <w:spacing w:after="0"/>
              <w:ind w:left="360"/>
              <w:jc w:val="center"/>
              <w:rPr>
                <w:color w:val="FFFFFF" w:themeColor="background1"/>
                <w:sz w:val="24"/>
                <w:szCs w:val="24"/>
              </w:rPr>
            </w:pPr>
            <w:r w:rsidRPr="004F09DB">
              <w:rPr>
                <w:color w:val="FFFFFF" w:themeColor="background1"/>
                <w:sz w:val="24"/>
                <w:szCs w:val="24"/>
              </w:rPr>
              <w:t>Budget Fundamentals</w:t>
            </w:r>
          </w:p>
          <w:p w:rsidR="00B71320" w:rsidRPr="004F103F" w:rsidRDefault="00B71320" w:rsidP="002576B0">
            <w:pPr>
              <w:pStyle w:val="CommentText"/>
              <w:spacing w:after="0"/>
              <w:ind w:left="360"/>
              <w:jc w:val="center"/>
              <w:rPr>
                <w:color w:val="FFFFFF" w:themeColor="background1"/>
                <w:sz w:val="24"/>
                <w:szCs w:val="24"/>
              </w:rPr>
            </w:pPr>
            <w:r w:rsidRPr="004F09DB">
              <w:rPr>
                <w:color w:val="FFFFFF" w:themeColor="background1"/>
                <w:sz w:val="24"/>
                <w:szCs w:val="24"/>
              </w:rPr>
              <w:t>Budget Formulation and Execution</w:t>
            </w:r>
          </w:p>
          <w:p w:rsidR="00B71320" w:rsidRPr="004F103F" w:rsidRDefault="00B71320" w:rsidP="002576B0">
            <w:pPr>
              <w:spacing w:after="0"/>
              <w:jc w:val="center"/>
              <w:rPr>
                <w:b/>
                <w:bCs/>
                <w:color w:val="FFFFFF" w:themeColor="background1"/>
                <w:szCs w:val="24"/>
              </w:rPr>
            </w:pPr>
            <w:r w:rsidRPr="004F09DB">
              <w:rPr>
                <w:color w:val="FFFFFF" w:themeColor="background1"/>
                <w:szCs w:val="24"/>
              </w:rPr>
              <w:t>Business Systems</w:t>
            </w:r>
          </w:p>
        </w:tc>
        <w:tc>
          <w:tcPr>
            <w:tcW w:w="3160" w:type="dxa"/>
            <w:shd w:val="clear" w:color="auto" w:fill="1F497D" w:themeFill="text2"/>
          </w:tcPr>
          <w:p w:rsidR="00B71320" w:rsidRPr="004F103F" w:rsidRDefault="00B71320" w:rsidP="002576B0">
            <w:pPr>
              <w:spacing w:after="0"/>
              <w:jc w:val="center"/>
              <w:rPr>
                <w:color w:val="FFFFFF" w:themeColor="background1"/>
                <w:szCs w:val="24"/>
              </w:rPr>
            </w:pPr>
          </w:p>
          <w:p w:rsidR="00B71320" w:rsidRPr="007B6358" w:rsidRDefault="00B71320" w:rsidP="002576B0">
            <w:pPr>
              <w:spacing w:after="0"/>
              <w:jc w:val="center"/>
              <w:rPr>
                <w:color w:val="FFFFFF" w:themeColor="background1"/>
                <w:szCs w:val="24"/>
              </w:rPr>
            </w:pPr>
            <w:r w:rsidRPr="007B6358">
              <w:rPr>
                <w:color w:val="FFFFFF" w:themeColor="background1"/>
                <w:szCs w:val="24"/>
              </w:rPr>
              <w:t>Management Concepts</w:t>
            </w:r>
          </w:p>
          <w:p w:rsidR="00B71320" w:rsidRPr="004F103F" w:rsidRDefault="00B71320" w:rsidP="002576B0">
            <w:pPr>
              <w:spacing w:after="0"/>
              <w:jc w:val="center"/>
              <w:rPr>
                <w:color w:val="FFFFFF" w:themeColor="background1"/>
                <w:szCs w:val="24"/>
              </w:rPr>
            </w:pPr>
            <w:r w:rsidRPr="004F09DB">
              <w:rPr>
                <w:color w:val="FFFFFF" w:themeColor="background1"/>
                <w:szCs w:val="24"/>
              </w:rPr>
              <w:t>OPDIV Universities</w:t>
            </w:r>
          </w:p>
          <w:p w:rsidR="00B71320" w:rsidRPr="004F103F" w:rsidRDefault="00B71320" w:rsidP="002576B0">
            <w:pPr>
              <w:spacing w:after="0"/>
              <w:jc w:val="center"/>
              <w:rPr>
                <w:b/>
                <w:bCs/>
                <w:color w:val="FFFFFF" w:themeColor="background1"/>
                <w:szCs w:val="24"/>
              </w:rPr>
            </w:pPr>
            <w:r w:rsidRPr="004F09DB">
              <w:rPr>
                <w:color w:val="FFFFFF" w:themeColor="background1"/>
                <w:szCs w:val="24"/>
              </w:rPr>
              <w:t>HHS Learning Portal</w:t>
            </w:r>
          </w:p>
        </w:tc>
      </w:tr>
    </w:tbl>
    <w:p w:rsidR="00B71320" w:rsidRDefault="00197228" w:rsidP="00476D01">
      <w:pPr>
        <w:pStyle w:val="Caption"/>
        <w:ind w:hanging="90"/>
      </w:pPr>
      <w:r>
        <w:t>Table 31</w:t>
      </w:r>
      <w:r w:rsidR="00A95E37">
        <w:t xml:space="preserve"> Recommended Training for Qualitative / Quantitative A</w:t>
      </w:r>
      <w:r w:rsidR="00A95E37" w:rsidRPr="004766C8">
        <w:t>nalysis</w:t>
      </w:r>
    </w:p>
    <w:p w:rsidR="00CB5568" w:rsidRPr="00CB5568" w:rsidRDefault="00CB5568" w:rsidP="00CB5568"/>
    <w:p w:rsidR="00B71320" w:rsidRPr="000A327C" w:rsidRDefault="00B71320" w:rsidP="00476D01">
      <w:pPr>
        <w:pStyle w:val="Heading2"/>
        <w:ind w:left="360"/>
      </w:pPr>
      <w:r w:rsidRPr="00A95E37">
        <w:t>DEVELOPMENTAL OPPORTUNITIES</w:t>
      </w:r>
    </w:p>
    <w:p w:rsidR="00B71320" w:rsidRPr="00BC7C2D" w:rsidRDefault="00B71320" w:rsidP="00113EF3">
      <w:pPr>
        <w:shd w:val="clear" w:color="auto" w:fill="FFFFFF"/>
        <w:spacing w:before="240" w:after="240" w:line="240" w:lineRule="auto"/>
        <w:ind w:left="360" w:hanging="360"/>
        <w:textAlignment w:val="top"/>
        <w:rPr>
          <w:rFonts w:cs="Arial"/>
          <w:b/>
          <w:bCs/>
          <w:color w:val="FF0000"/>
          <w:szCs w:val="24"/>
        </w:rPr>
      </w:pPr>
      <w:r w:rsidRPr="00BC7C2D">
        <w:rPr>
          <w:rFonts w:cs="Arial"/>
          <w:b/>
          <w:bCs/>
          <w:color w:val="000000"/>
          <w:szCs w:val="24"/>
        </w:rPr>
        <w:t xml:space="preserve">To Strengthen </w:t>
      </w:r>
      <w:r>
        <w:rPr>
          <w:rFonts w:cs="Arial"/>
          <w:b/>
          <w:bCs/>
          <w:color w:val="000000"/>
          <w:szCs w:val="24"/>
        </w:rPr>
        <w:t xml:space="preserve">Your </w:t>
      </w:r>
      <w:r w:rsidRPr="00BC7C2D">
        <w:rPr>
          <w:rFonts w:cs="Arial"/>
          <w:b/>
          <w:bCs/>
          <w:color w:val="000000"/>
          <w:szCs w:val="24"/>
        </w:rPr>
        <w:t xml:space="preserve">General Competencies: </w:t>
      </w:r>
      <w:r w:rsidRPr="00BC7C2D">
        <w:rPr>
          <w:rFonts w:cs="Arial"/>
          <w:b/>
          <w:bCs/>
          <w:color w:val="FF0000"/>
          <w:szCs w:val="24"/>
        </w:rPr>
        <w:t xml:space="preserve"> </w:t>
      </w:r>
    </w:p>
    <w:p w:rsidR="00B71320" w:rsidRPr="00BC7C2D" w:rsidRDefault="00B71320" w:rsidP="0085350A">
      <w:pPr>
        <w:pStyle w:val="ListParagraph"/>
        <w:numPr>
          <w:ilvl w:val="0"/>
          <w:numId w:val="28"/>
        </w:numPr>
        <w:ind w:left="720"/>
      </w:pPr>
      <w:r w:rsidRPr="00BC7C2D">
        <w:t>Actively participate on team</w:t>
      </w:r>
      <w:r>
        <w:t>s</w:t>
      </w:r>
    </w:p>
    <w:p w:rsidR="00B71320" w:rsidRPr="00BC7C2D" w:rsidRDefault="00B71320" w:rsidP="0085350A">
      <w:pPr>
        <w:pStyle w:val="ListParagraph"/>
        <w:numPr>
          <w:ilvl w:val="0"/>
          <w:numId w:val="28"/>
        </w:numPr>
        <w:ind w:left="720"/>
      </w:pPr>
      <w:r>
        <w:t>Seek or self-nominate for d</w:t>
      </w:r>
      <w:r w:rsidRPr="00BC7C2D">
        <w:t>etail assignments</w:t>
      </w:r>
    </w:p>
    <w:p w:rsidR="00B71320" w:rsidRPr="00BC7C2D" w:rsidRDefault="00B71320" w:rsidP="0085350A">
      <w:pPr>
        <w:pStyle w:val="ListParagraph"/>
        <w:numPr>
          <w:ilvl w:val="0"/>
          <w:numId w:val="28"/>
        </w:numPr>
        <w:ind w:left="720"/>
      </w:pPr>
      <w:r>
        <w:t>Seek s</w:t>
      </w:r>
      <w:r w:rsidRPr="00BC7C2D">
        <w:t>hadowing opportunities</w:t>
      </w:r>
      <w:r>
        <w:t xml:space="preserve"> through your supervisor</w:t>
      </w:r>
    </w:p>
    <w:p w:rsidR="00B71320" w:rsidRPr="00BC7C2D" w:rsidRDefault="00B71320" w:rsidP="0085350A">
      <w:pPr>
        <w:pStyle w:val="ListParagraph"/>
        <w:numPr>
          <w:ilvl w:val="0"/>
          <w:numId w:val="28"/>
        </w:numPr>
        <w:ind w:left="720"/>
      </w:pPr>
      <w:r>
        <w:t>Develop m</w:t>
      </w:r>
      <w:r w:rsidRPr="00BC7C2D">
        <w:t xml:space="preserve">entoring </w:t>
      </w:r>
      <w:r>
        <w:t>r</w:t>
      </w:r>
      <w:r w:rsidRPr="00BC7C2D">
        <w:t>elationships</w:t>
      </w:r>
    </w:p>
    <w:p w:rsidR="00B71320" w:rsidRPr="00BC7C2D" w:rsidRDefault="00B71320" w:rsidP="0085350A">
      <w:pPr>
        <w:pStyle w:val="ListParagraph"/>
        <w:numPr>
          <w:ilvl w:val="0"/>
          <w:numId w:val="28"/>
        </w:numPr>
        <w:ind w:left="720"/>
      </w:pPr>
      <w:r>
        <w:t>Self-assign t</w:t>
      </w:r>
      <w:r w:rsidRPr="00BC7C2D">
        <w:t>argeted literature reviews</w:t>
      </w:r>
    </w:p>
    <w:p w:rsidR="00B71320" w:rsidRPr="00BC7C2D" w:rsidRDefault="00B71320" w:rsidP="0085350A">
      <w:pPr>
        <w:pStyle w:val="ListParagraph"/>
        <w:numPr>
          <w:ilvl w:val="0"/>
          <w:numId w:val="28"/>
        </w:numPr>
        <w:ind w:left="720"/>
      </w:pPr>
      <w:r>
        <w:t>Gain c</w:t>
      </w:r>
      <w:r w:rsidRPr="00BC7C2D">
        <w:t xml:space="preserve">ollaborative </w:t>
      </w:r>
      <w:r>
        <w:t>w</w:t>
      </w:r>
      <w:r w:rsidRPr="00BC7C2D">
        <w:t>orkgroup assignments</w:t>
      </w:r>
    </w:p>
    <w:p w:rsidR="00B71320" w:rsidRPr="00BC7C2D" w:rsidRDefault="00B71320" w:rsidP="0085350A">
      <w:pPr>
        <w:pStyle w:val="ListParagraph"/>
        <w:numPr>
          <w:ilvl w:val="0"/>
          <w:numId w:val="28"/>
        </w:numPr>
        <w:ind w:left="720"/>
      </w:pPr>
      <w:r>
        <w:t xml:space="preserve">Seek assignment to </w:t>
      </w:r>
      <w:r w:rsidRPr="00BC7C2D">
        <w:t>Special Projects (e.g. process flow chart development; benchmark reports, etc)</w:t>
      </w:r>
    </w:p>
    <w:p w:rsidR="00B71320" w:rsidRPr="00BC7C2D" w:rsidRDefault="00B71320" w:rsidP="0085350A">
      <w:pPr>
        <w:pStyle w:val="ListParagraph"/>
        <w:numPr>
          <w:ilvl w:val="0"/>
          <w:numId w:val="28"/>
        </w:numPr>
        <w:ind w:left="720"/>
      </w:pPr>
      <w:r w:rsidRPr="00BC7C2D">
        <w:t>Volunteer to participate in a high-visibility project.</w:t>
      </w:r>
    </w:p>
    <w:p w:rsidR="00B71320" w:rsidRPr="00BC7C2D" w:rsidRDefault="00B71320" w:rsidP="0085350A">
      <w:pPr>
        <w:pStyle w:val="ListParagraph"/>
        <w:numPr>
          <w:ilvl w:val="0"/>
          <w:numId w:val="28"/>
        </w:numPr>
        <w:ind w:left="720"/>
      </w:pPr>
      <w:r>
        <w:t>Take advantage of the wide variety of written and intranet materials that provide information</w:t>
      </w:r>
      <w:r w:rsidRPr="00BC7C2D">
        <w:t xml:space="preserve"> about </w:t>
      </w:r>
      <w:r>
        <w:t>HHS and the scope of its mission and operations</w:t>
      </w:r>
    </w:p>
    <w:p w:rsidR="00B71320" w:rsidRPr="00BC7C2D" w:rsidRDefault="00B71320" w:rsidP="0085350A">
      <w:pPr>
        <w:pStyle w:val="ListParagraph"/>
        <w:numPr>
          <w:ilvl w:val="0"/>
          <w:numId w:val="28"/>
        </w:numPr>
        <w:ind w:left="720"/>
      </w:pPr>
      <w:r w:rsidRPr="00BC7C2D">
        <w:t>Learn new technologies (e.g., through self-study, seminars)</w:t>
      </w:r>
    </w:p>
    <w:p w:rsidR="00B71320" w:rsidRPr="00BC7C2D" w:rsidRDefault="00B71320" w:rsidP="0085350A">
      <w:pPr>
        <w:pStyle w:val="ListParagraph"/>
        <w:numPr>
          <w:ilvl w:val="0"/>
          <w:numId w:val="28"/>
        </w:numPr>
        <w:ind w:left="720"/>
      </w:pPr>
      <w:r w:rsidRPr="00BC7C2D">
        <w:t>Study technical writing as it applies to your work role</w:t>
      </w:r>
    </w:p>
    <w:p w:rsidR="00B71320" w:rsidRPr="00BC7C2D" w:rsidRDefault="00B71320" w:rsidP="0085350A">
      <w:pPr>
        <w:pStyle w:val="ListParagraph"/>
        <w:numPr>
          <w:ilvl w:val="0"/>
          <w:numId w:val="28"/>
        </w:numPr>
        <w:ind w:left="720"/>
      </w:pPr>
      <w:r w:rsidRPr="00BC7C2D">
        <w:t>Attend conferences, meetings, or seminars</w:t>
      </w:r>
    </w:p>
    <w:p w:rsidR="00B71320" w:rsidRDefault="00B71320" w:rsidP="0085350A">
      <w:pPr>
        <w:pStyle w:val="ListParagraph"/>
        <w:numPr>
          <w:ilvl w:val="0"/>
          <w:numId w:val="28"/>
        </w:numPr>
        <w:ind w:left="720"/>
      </w:pPr>
      <w:r w:rsidRPr="00BC7C2D">
        <w:lastRenderedPageBreak/>
        <w:t>Join an indu</w:t>
      </w:r>
      <w:r>
        <w:t>stry or professional associations</w:t>
      </w:r>
    </w:p>
    <w:p w:rsidR="00B71320" w:rsidRDefault="00B71320" w:rsidP="0085350A">
      <w:pPr>
        <w:pStyle w:val="ListParagraph"/>
        <w:numPr>
          <w:ilvl w:val="0"/>
          <w:numId w:val="28"/>
        </w:numPr>
        <w:ind w:left="720"/>
      </w:pPr>
      <w:r>
        <w:t>Read technical publications to keep up-to-date on developments in your field (e.g., books, professional newsletters, trade journals)</w:t>
      </w:r>
    </w:p>
    <w:p w:rsidR="00B71320" w:rsidRPr="000A327C" w:rsidRDefault="00B71320" w:rsidP="0085350A">
      <w:pPr>
        <w:pStyle w:val="ListParagraph"/>
        <w:numPr>
          <w:ilvl w:val="0"/>
          <w:numId w:val="28"/>
        </w:numPr>
        <w:ind w:left="720"/>
      </w:pPr>
      <w:r>
        <w:t xml:space="preserve">Build an informal </w:t>
      </w:r>
      <w:r w:rsidRPr="00BC7C2D">
        <w:t>network of peers through which you can exchange ideas and discuss issues relevant to technical advances in your field.</w:t>
      </w:r>
    </w:p>
    <w:p w:rsidR="00B71320" w:rsidRPr="00BC7C2D" w:rsidRDefault="00B71320" w:rsidP="0085350A">
      <w:pPr>
        <w:pStyle w:val="ListParagraph"/>
        <w:numPr>
          <w:ilvl w:val="0"/>
          <w:numId w:val="28"/>
        </w:numPr>
        <w:ind w:left="720"/>
      </w:pPr>
      <w:r w:rsidRPr="00BC7C2D">
        <w:t>Learn from others on the job (e.g., obtain on-the-job training, ask others for guidance).</w:t>
      </w:r>
    </w:p>
    <w:p w:rsidR="00B71320" w:rsidRDefault="00B71320" w:rsidP="0085350A">
      <w:pPr>
        <w:pStyle w:val="ListParagraph"/>
        <w:numPr>
          <w:ilvl w:val="0"/>
          <w:numId w:val="28"/>
        </w:numPr>
        <w:ind w:left="720"/>
      </w:pPr>
      <w:r w:rsidRPr="00BC7C2D">
        <w:t>Find a mentor for technical and/or career guidance</w:t>
      </w:r>
    </w:p>
    <w:p w:rsidR="00B71320" w:rsidRPr="009F791D" w:rsidRDefault="00B71320" w:rsidP="0085350A">
      <w:pPr>
        <w:pStyle w:val="ListParagraph"/>
        <w:numPr>
          <w:ilvl w:val="0"/>
          <w:numId w:val="28"/>
        </w:numPr>
        <w:ind w:left="720"/>
      </w:pPr>
      <w:r w:rsidRPr="009F791D">
        <w:t>Study lessons learned from reviews of failed and successful projects.</w:t>
      </w:r>
    </w:p>
    <w:p w:rsidR="00B71320" w:rsidRDefault="00B71320" w:rsidP="00113EF3">
      <w:pPr>
        <w:shd w:val="clear" w:color="auto" w:fill="FFFFFF"/>
        <w:spacing w:after="0" w:line="240" w:lineRule="auto"/>
        <w:ind w:left="360" w:hanging="360"/>
        <w:textAlignment w:val="top"/>
        <w:rPr>
          <w:rFonts w:cs="Arial"/>
          <w:b/>
          <w:bCs/>
          <w:color w:val="000000"/>
          <w:szCs w:val="24"/>
        </w:rPr>
      </w:pPr>
      <w:r w:rsidRPr="009F791D">
        <w:rPr>
          <w:rFonts w:cs="Arial"/>
          <w:b/>
          <w:bCs/>
          <w:color w:val="000000"/>
          <w:szCs w:val="24"/>
        </w:rPr>
        <w:t xml:space="preserve">  To Strengthen Technical Compe</w:t>
      </w:r>
      <w:r>
        <w:rPr>
          <w:rFonts w:cs="Arial"/>
          <w:b/>
          <w:bCs/>
          <w:color w:val="000000"/>
          <w:szCs w:val="24"/>
        </w:rPr>
        <w:t>tencies:</w:t>
      </w:r>
    </w:p>
    <w:p w:rsidR="00B71320" w:rsidRPr="009F791D" w:rsidRDefault="00B71320" w:rsidP="00030183">
      <w:pPr>
        <w:shd w:val="clear" w:color="auto" w:fill="FFFFFF"/>
        <w:spacing w:after="0" w:line="240" w:lineRule="auto"/>
        <w:ind w:left="630" w:hanging="630"/>
        <w:textAlignment w:val="top"/>
        <w:rPr>
          <w:rFonts w:cs="Arial"/>
          <w:b/>
          <w:bCs/>
          <w:color w:val="000000"/>
          <w:szCs w:val="24"/>
        </w:rPr>
      </w:pPr>
    </w:p>
    <w:p w:rsidR="00B71320" w:rsidRPr="00113EF3" w:rsidRDefault="00B71320" w:rsidP="0085350A">
      <w:pPr>
        <w:pStyle w:val="ListParagraph"/>
        <w:numPr>
          <w:ilvl w:val="0"/>
          <w:numId w:val="29"/>
        </w:numPr>
        <w:ind w:left="720"/>
      </w:pPr>
      <w:r w:rsidRPr="00113EF3">
        <w:t>Work with your supervisor and assist with the development of an Individual Development Plan.</w:t>
      </w:r>
    </w:p>
    <w:p w:rsidR="00B71320" w:rsidRPr="00113EF3" w:rsidRDefault="00B71320" w:rsidP="0085350A">
      <w:pPr>
        <w:pStyle w:val="ListParagraph"/>
        <w:numPr>
          <w:ilvl w:val="0"/>
          <w:numId w:val="29"/>
        </w:numPr>
        <w:ind w:left="720"/>
      </w:pPr>
      <w:r w:rsidRPr="00113EF3">
        <w:t>Conduct interviews or informational sessions with senior analysts to gain insight into the skills critical for success.</w:t>
      </w:r>
    </w:p>
    <w:p w:rsidR="00B71320" w:rsidRPr="00BC7C2D" w:rsidRDefault="00B71320" w:rsidP="0085350A">
      <w:pPr>
        <w:pStyle w:val="ListParagraph"/>
        <w:numPr>
          <w:ilvl w:val="0"/>
          <w:numId w:val="29"/>
        </w:numPr>
        <w:ind w:left="720"/>
        <w:rPr>
          <w:rFonts w:cs="Arial"/>
          <w:b/>
          <w:bCs/>
        </w:rPr>
      </w:pPr>
      <w:r w:rsidRPr="00113EF3">
        <w:t>Actively participate on a team with co-workers or internal focus groups, to assist in accomplishing projects or to enhance the success of the projects goals.</w:t>
      </w:r>
    </w:p>
    <w:p w:rsidR="00B71320" w:rsidRPr="000145E5" w:rsidRDefault="00B71320" w:rsidP="00113EF3">
      <w:pPr>
        <w:pStyle w:val="Heading2"/>
        <w:ind w:left="360"/>
        <w:rPr>
          <w:i w:val="0"/>
        </w:rPr>
      </w:pPr>
      <w:r w:rsidRPr="00A95E37">
        <w:t>DEVELOPMENTAL ACTIVITIES</w:t>
      </w:r>
    </w:p>
    <w:p w:rsidR="00B71320" w:rsidRPr="00BC7C2D" w:rsidRDefault="00B71320" w:rsidP="003D74ED">
      <w:pPr>
        <w:spacing w:before="240" w:after="240"/>
        <w:ind w:left="450" w:hanging="450"/>
        <w:rPr>
          <w:szCs w:val="24"/>
        </w:rPr>
      </w:pPr>
      <w:r w:rsidRPr="00BC7C2D">
        <w:rPr>
          <w:szCs w:val="24"/>
        </w:rPr>
        <w:t>Training is only one option, other developmental ideas include:</w:t>
      </w:r>
    </w:p>
    <w:p w:rsidR="00030183" w:rsidRPr="00113EF3" w:rsidRDefault="00030183" w:rsidP="0085350A">
      <w:pPr>
        <w:pStyle w:val="ListParagraph"/>
        <w:numPr>
          <w:ilvl w:val="0"/>
          <w:numId w:val="30"/>
        </w:numPr>
        <w:ind w:left="720"/>
        <w:rPr>
          <w:rStyle w:val="BookTitle"/>
          <w:rFonts w:asciiTheme="minorHAnsi" w:eastAsiaTheme="minorHAnsi" w:hAnsiTheme="minorHAnsi"/>
          <w:b w:val="0"/>
          <w:i w:val="0"/>
          <w:szCs w:val="22"/>
        </w:rPr>
      </w:pPr>
      <w:r w:rsidRPr="00113EF3">
        <w:rPr>
          <w:rStyle w:val="BookTitle"/>
          <w:rFonts w:asciiTheme="minorHAnsi" w:eastAsiaTheme="minorHAnsi" w:hAnsiTheme="minorHAnsi"/>
          <w:b w:val="0"/>
          <w:i w:val="0"/>
          <w:szCs w:val="22"/>
        </w:rPr>
        <w:t>Reading/Studying</w:t>
      </w:r>
    </w:p>
    <w:p w:rsidR="00030183" w:rsidRPr="00113EF3" w:rsidRDefault="00030183" w:rsidP="0085350A">
      <w:pPr>
        <w:pStyle w:val="ListParagraph"/>
        <w:numPr>
          <w:ilvl w:val="0"/>
          <w:numId w:val="30"/>
        </w:numPr>
        <w:ind w:left="720"/>
        <w:rPr>
          <w:rStyle w:val="BookTitle"/>
          <w:rFonts w:asciiTheme="minorHAnsi" w:eastAsiaTheme="minorHAnsi" w:hAnsiTheme="minorHAnsi"/>
          <w:b w:val="0"/>
          <w:i w:val="0"/>
          <w:szCs w:val="22"/>
        </w:rPr>
      </w:pPr>
      <w:r w:rsidRPr="00113EF3">
        <w:rPr>
          <w:rStyle w:val="BookTitle"/>
          <w:rFonts w:asciiTheme="minorHAnsi" w:eastAsiaTheme="minorHAnsi" w:hAnsiTheme="minorHAnsi"/>
          <w:b w:val="0"/>
          <w:i w:val="0"/>
          <w:szCs w:val="22"/>
        </w:rPr>
        <w:t>Developing SOPs</w:t>
      </w:r>
    </w:p>
    <w:p w:rsidR="00030183" w:rsidRPr="00113EF3" w:rsidRDefault="00030183" w:rsidP="0085350A">
      <w:pPr>
        <w:pStyle w:val="ListParagraph"/>
        <w:numPr>
          <w:ilvl w:val="0"/>
          <w:numId w:val="30"/>
        </w:numPr>
        <w:ind w:left="720"/>
        <w:rPr>
          <w:rStyle w:val="BookTitle"/>
          <w:rFonts w:asciiTheme="minorHAnsi" w:eastAsiaTheme="minorHAnsi" w:hAnsiTheme="minorHAnsi"/>
          <w:b w:val="0"/>
          <w:i w:val="0"/>
          <w:szCs w:val="22"/>
        </w:rPr>
      </w:pPr>
      <w:r w:rsidRPr="00113EF3">
        <w:rPr>
          <w:rStyle w:val="BookTitle"/>
          <w:rFonts w:asciiTheme="minorHAnsi" w:eastAsiaTheme="minorHAnsi" w:hAnsiTheme="minorHAnsi"/>
          <w:b w:val="0"/>
          <w:i w:val="0"/>
          <w:szCs w:val="22"/>
        </w:rPr>
        <w:t>Specific assignments/On the job training</w:t>
      </w:r>
    </w:p>
    <w:p w:rsidR="00030183" w:rsidRPr="00113EF3" w:rsidRDefault="00030183" w:rsidP="0085350A">
      <w:pPr>
        <w:pStyle w:val="ListParagraph"/>
        <w:numPr>
          <w:ilvl w:val="0"/>
          <w:numId w:val="30"/>
        </w:numPr>
        <w:ind w:left="720"/>
        <w:rPr>
          <w:rStyle w:val="BookTitle"/>
          <w:rFonts w:asciiTheme="minorHAnsi" w:eastAsiaTheme="minorHAnsi" w:hAnsiTheme="minorHAnsi"/>
          <w:b w:val="0"/>
          <w:i w:val="0"/>
          <w:szCs w:val="22"/>
        </w:rPr>
      </w:pPr>
      <w:r w:rsidRPr="00113EF3">
        <w:rPr>
          <w:rStyle w:val="BookTitle"/>
          <w:rFonts w:asciiTheme="minorHAnsi" w:eastAsiaTheme="minorHAnsi" w:hAnsiTheme="minorHAnsi"/>
          <w:b w:val="0"/>
          <w:i w:val="0"/>
          <w:szCs w:val="22"/>
        </w:rPr>
        <w:t>Rotations with customers</w:t>
      </w:r>
    </w:p>
    <w:p w:rsidR="00030183" w:rsidRPr="00113EF3" w:rsidRDefault="00030183" w:rsidP="0085350A">
      <w:pPr>
        <w:pStyle w:val="ListParagraph"/>
        <w:numPr>
          <w:ilvl w:val="0"/>
          <w:numId w:val="30"/>
        </w:numPr>
        <w:ind w:left="720"/>
        <w:rPr>
          <w:rStyle w:val="BookTitle"/>
          <w:rFonts w:asciiTheme="minorHAnsi" w:eastAsiaTheme="minorHAnsi" w:hAnsiTheme="minorHAnsi"/>
          <w:b w:val="0"/>
          <w:i w:val="0"/>
          <w:szCs w:val="22"/>
        </w:rPr>
      </w:pPr>
      <w:r w:rsidRPr="00113EF3">
        <w:rPr>
          <w:rStyle w:val="BookTitle"/>
          <w:rFonts w:asciiTheme="minorHAnsi" w:eastAsiaTheme="minorHAnsi" w:hAnsiTheme="minorHAnsi"/>
          <w:b w:val="0"/>
          <w:i w:val="0"/>
          <w:szCs w:val="22"/>
        </w:rPr>
        <w:t>Completing/Leading special project(s)</w:t>
      </w:r>
    </w:p>
    <w:p w:rsidR="00030183" w:rsidRPr="00113EF3" w:rsidRDefault="00030183" w:rsidP="0085350A">
      <w:pPr>
        <w:pStyle w:val="ListParagraph"/>
        <w:numPr>
          <w:ilvl w:val="0"/>
          <w:numId w:val="30"/>
        </w:numPr>
        <w:ind w:left="720"/>
        <w:rPr>
          <w:rStyle w:val="BookTitle"/>
          <w:rFonts w:asciiTheme="minorHAnsi" w:eastAsiaTheme="minorHAnsi" w:hAnsiTheme="minorHAnsi"/>
          <w:b w:val="0"/>
          <w:i w:val="0"/>
          <w:szCs w:val="22"/>
        </w:rPr>
      </w:pPr>
      <w:r w:rsidRPr="00113EF3">
        <w:rPr>
          <w:rStyle w:val="BookTitle"/>
          <w:rFonts w:asciiTheme="minorHAnsi" w:eastAsiaTheme="minorHAnsi" w:hAnsiTheme="minorHAnsi"/>
          <w:b w:val="0"/>
          <w:i w:val="0"/>
          <w:szCs w:val="22"/>
        </w:rPr>
        <w:t>Membership in professional organizations</w:t>
      </w:r>
    </w:p>
    <w:p w:rsidR="00030183" w:rsidRPr="00113EF3" w:rsidRDefault="00030183" w:rsidP="0085350A">
      <w:pPr>
        <w:pStyle w:val="ListParagraph"/>
        <w:numPr>
          <w:ilvl w:val="0"/>
          <w:numId w:val="30"/>
        </w:numPr>
        <w:ind w:left="720"/>
        <w:rPr>
          <w:rStyle w:val="BookTitle"/>
          <w:rFonts w:asciiTheme="minorHAnsi" w:eastAsiaTheme="minorHAnsi" w:hAnsiTheme="minorHAnsi"/>
          <w:b w:val="0"/>
          <w:i w:val="0"/>
          <w:szCs w:val="22"/>
        </w:rPr>
      </w:pPr>
      <w:r w:rsidRPr="00113EF3">
        <w:rPr>
          <w:rStyle w:val="BookTitle"/>
          <w:rFonts w:asciiTheme="minorHAnsi" w:eastAsiaTheme="minorHAnsi" w:hAnsiTheme="minorHAnsi"/>
          <w:b w:val="0"/>
          <w:i w:val="0"/>
          <w:szCs w:val="22"/>
        </w:rPr>
        <w:t>Participating in committees</w:t>
      </w:r>
    </w:p>
    <w:p w:rsidR="00030183" w:rsidRPr="00113EF3" w:rsidRDefault="00030183" w:rsidP="0085350A">
      <w:pPr>
        <w:pStyle w:val="ListParagraph"/>
        <w:numPr>
          <w:ilvl w:val="0"/>
          <w:numId w:val="30"/>
        </w:numPr>
        <w:ind w:left="720"/>
        <w:rPr>
          <w:rStyle w:val="BookTitle"/>
          <w:rFonts w:asciiTheme="minorHAnsi" w:eastAsiaTheme="minorHAnsi" w:hAnsiTheme="minorHAnsi"/>
          <w:b w:val="0"/>
          <w:i w:val="0"/>
          <w:szCs w:val="22"/>
        </w:rPr>
      </w:pPr>
      <w:r w:rsidRPr="00113EF3">
        <w:rPr>
          <w:rStyle w:val="BookTitle"/>
          <w:rFonts w:asciiTheme="minorHAnsi" w:eastAsiaTheme="minorHAnsi" w:hAnsiTheme="minorHAnsi"/>
          <w:b w:val="0"/>
          <w:i w:val="0"/>
          <w:szCs w:val="22"/>
        </w:rPr>
        <w:t>Shadowing</w:t>
      </w:r>
    </w:p>
    <w:p w:rsidR="00030183" w:rsidRPr="00113EF3" w:rsidRDefault="00030183" w:rsidP="0085350A">
      <w:pPr>
        <w:pStyle w:val="ListParagraph"/>
        <w:numPr>
          <w:ilvl w:val="0"/>
          <w:numId w:val="30"/>
        </w:numPr>
        <w:ind w:left="720"/>
        <w:rPr>
          <w:rStyle w:val="BookTitle"/>
          <w:rFonts w:asciiTheme="minorHAnsi" w:eastAsiaTheme="minorHAnsi" w:hAnsiTheme="minorHAnsi"/>
          <w:b w:val="0"/>
          <w:i w:val="0"/>
          <w:szCs w:val="22"/>
        </w:rPr>
      </w:pPr>
      <w:r w:rsidRPr="00113EF3">
        <w:rPr>
          <w:rStyle w:val="BookTitle"/>
          <w:rFonts w:asciiTheme="minorHAnsi" w:eastAsiaTheme="minorHAnsi" w:hAnsiTheme="minorHAnsi"/>
          <w:b w:val="0"/>
          <w:i w:val="0"/>
          <w:szCs w:val="22"/>
        </w:rPr>
        <w:t>Mentoring (Become a mentor!)</w:t>
      </w:r>
    </w:p>
    <w:p w:rsidR="00030183" w:rsidRPr="00113EF3" w:rsidRDefault="00030183" w:rsidP="0085350A">
      <w:pPr>
        <w:pStyle w:val="ListParagraph"/>
        <w:numPr>
          <w:ilvl w:val="0"/>
          <w:numId w:val="30"/>
        </w:numPr>
        <w:ind w:left="720"/>
        <w:rPr>
          <w:rStyle w:val="BookTitle"/>
          <w:rFonts w:asciiTheme="minorHAnsi" w:eastAsiaTheme="minorHAnsi" w:hAnsiTheme="minorHAnsi"/>
          <w:b w:val="0"/>
          <w:i w:val="0"/>
          <w:szCs w:val="22"/>
        </w:rPr>
      </w:pPr>
      <w:r w:rsidRPr="00113EF3">
        <w:rPr>
          <w:rStyle w:val="BookTitle"/>
          <w:rFonts w:asciiTheme="minorHAnsi" w:eastAsiaTheme="minorHAnsi" w:hAnsiTheme="minorHAnsi"/>
          <w:b w:val="0"/>
          <w:i w:val="0"/>
          <w:szCs w:val="22"/>
        </w:rPr>
        <w:t>Volunteering</w:t>
      </w:r>
    </w:p>
    <w:p w:rsidR="00030183" w:rsidRPr="00113EF3" w:rsidRDefault="00030183" w:rsidP="0085350A">
      <w:pPr>
        <w:pStyle w:val="ListParagraph"/>
        <w:numPr>
          <w:ilvl w:val="0"/>
          <w:numId w:val="30"/>
        </w:numPr>
        <w:ind w:left="720"/>
        <w:rPr>
          <w:rStyle w:val="BookTitle"/>
          <w:rFonts w:asciiTheme="minorHAnsi" w:eastAsiaTheme="minorHAnsi" w:hAnsiTheme="minorHAnsi"/>
          <w:b w:val="0"/>
          <w:i w:val="0"/>
          <w:szCs w:val="22"/>
        </w:rPr>
      </w:pPr>
      <w:r w:rsidRPr="00113EF3">
        <w:rPr>
          <w:rStyle w:val="BookTitle"/>
          <w:rFonts w:asciiTheme="minorHAnsi" w:eastAsiaTheme="minorHAnsi" w:hAnsiTheme="minorHAnsi"/>
          <w:b w:val="0"/>
          <w:i w:val="0"/>
          <w:szCs w:val="22"/>
        </w:rPr>
        <w:t>Peer coaching</w:t>
      </w:r>
    </w:p>
    <w:p w:rsidR="00030183" w:rsidRPr="00113EF3" w:rsidRDefault="00030183" w:rsidP="0085350A">
      <w:pPr>
        <w:pStyle w:val="ListParagraph"/>
        <w:numPr>
          <w:ilvl w:val="0"/>
          <w:numId w:val="30"/>
        </w:numPr>
        <w:ind w:left="720"/>
        <w:rPr>
          <w:rStyle w:val="BookTitle"/>
          <w:rFonts w:asciiTheme="minorHAnsi" w:eastAsiaTheme="minorHAnsi" w:hAnsiTheme="minorHAnsi"/>
          <w:b w:val="0"/>
          <w:i w:val="0"/>
          <w:szCs w:val="22"/>
        </w:rPr>
      </w:pPr>
      <w:r w:rsidRPr="00113EF3">
        <w:rPr>
          <w:rStyle w:val="BookTitle"/>
          <w:rFonts w:asciiTheme="minorHAnsi" w:eastAsiaTheme="minorHAnsi" w:hAnsiTheme="minorHAnsi"/>
          <w:b w:val="0"/>
          <w:i w:val="0"/>
          <w:szCs w:val="22"/>
        </w:rPr>
        <w:t>Cross-Training (Also Intramural vs. Extramural)</w:t>
      </w:r>
    </w:p>
    <w:p w:rsidR="00030183" w:rsidRPr="00113EF3" w:rsidRDefault="00030183" w:rsidP="0085350A">
      <w:pPr>
        <w:pStyle w:val="ListParagraph"/>
        <w:numPr>
          <w:ilvl w:val="0"/>
          <w:numId w:val="30"/>
        </w:numPr>
        <w:ind w:left="720"/>
        <w:rPr>
          <w:rStyle w:val="BookTitle"/>
          <w:rFonts w:asciiTheme="minorHAnsi" w:eastAsiaTheme="minorHAnsi" w:hAnsiTheme="minorHAnsi"/>
          <w:b w:val="0"/>
          <w:i w:val="0"/>
          <w:szCs w:val="22"/>
        </w:rPr>
      </w:pPr>
      <w:r w:rsidRPr="00113EF3">
        <w:rPr>
          <w:rStyle w:val="BookTitle"/>
          <w:rFonts w:asciiTheme="minorHAnsi" w:eastAsiaTheme="minorHAnsi" w:hAnsiTheme="minorHAnsi"/>
          <w:b w:val="0"/>
          <w:i w:val="0"/>
          <w:szCs w:val="22"/>
        </w:rPr>
        <w:t>Leading Teams</w:t>
      </w:r>
    </w:p>
    <w:p w:rsidR="00B71320" w:rsidRDefault="00B71320" w:rsidP="00E00592">
      <w:pPr>
        <w:pStyle w:val="Heading2"/>
        <w:ind w:left="360"/>
      </w:pPr>
      <w:r w:rsidRPr="00A95E37">
        <w:lastRenderedPageBreak/>
        <w:t>ADDITIONAL TRAINING OPPORTUNITIES AND RESOURCES:</w:t>
      </w:r>
    </w:p>
    <w:p w:rsidR="00B71320" w:rsidRPr="00315A6C" w:rsidRDefault="00B71320" w:rsidP="0085350A">
      <w:pPr>
        <w:pStyle w:val="Heading3"/>
        <w:numPr>
          <w:ilvl w:val="2"/>
          <w:numId w:val="31"/>
        </w:numPr>
        <w:ind w:left="360" w:hanging="360"/>
      </w:pPr>
      <w:proofErr w:type="spellStart"/>
      <w:r w:rsidRPr="004F09DB">
        <w:t>SkillSoft</w:t>
      </w:r>
      <w:proofErr w:type="spellEnd"/>
      <w:r w:rsidRPr="004F09DB">
        <w:t xml:space="preserve"> Training </w:t>
      </w:r>
      <w:proofErr w:type="gramStart"/>
      <w:r w:rsidRPr="004F09DB">
        <w:t>Courses  in</w:t>
      </w:r>
      <w:proofErr w:type="gramEnd"/>
      <w:r w:rsidRPr="004F09DB">
        <w:t xml:space="preserve"> the HHS Learning Management System (LMS)</w:t>
      </w:r>
    </w:p>
    <w:p w:rsidR="00B71320" w:rsidRPr="00315A6C" w:rsidRDefault="00B71320" w:rsidP="00572731">
      <w:pPr>
        <w:rPr>
          <w:rFonts w:cs="Estrangelo Edessa"/>
          <w:szCs w:val="24"/>
        </w:rPr>
      </w:pPr>
      <w:r w:rsidRPr="004F09DB">
        <w:rPr>
          <w:rFonts w:cs="Estrangelo Edessa"/>
          <w:szCs w:val="24"/>
        </w:rPr>
        <w:t>The Learning Management System has thousands of free online training courses for all HHS employees on topics such as IT programming and certifications, MS Office Programs, Business, Live learning, Legal information, and Federal programs:</w:t>
      </w:r>
    </w:p>
    <w:p w:rsidR="00B71320" w:rsidRPr="00315A6C" w:rsidRDefault="00807359" w:rsidP="00572731">
      <w:pPr>
        <w:rPr>
          <w:szCs w:val="24"/>
        </w:rPr>
      </w:pPr>
      <w:hyperlink r:id="rId11" w:history="1">
        <w:r w:rsidR="00B71320" w:rsidRPr="004F09DB">
          <w:rPr>
            <w:rStyle w:val="Hyperlink"/>
            <w:rFonts w:cs="Estrangelo Edessa"/>
            <w:szCs w:val="24"/>
          </w:rPr>
          <w:t>https://lms.learning.hhs.gov/Saba/Web/Main</w:t>
        </w:r>
      </w:hyperlink>
    </w:p>
    <w:p w:rsidR="00B71320" w:rsidRDefault="00B71320" w:rsidP="00DC3BA4">
      <w:pPr>
        <w:pStyle w:val="Heading3"/>
        <w:ind w:left="360" w:hanging="360"/>
      </w:pPr>
      <w:r w:rsidRPr="004F09DB">
        <w:t>Microsoft Office Training</w:t>
      </w:r>
    </w:p>
    <w:p w:rsidR="00B71320" w:rsidRPr="00315A6C" w:rsidRDefault="00B71320" w:rsidP="00572731">
      <w:pPr>
        <w:rPr>
          <w:rFonts w:cs="Estrangelo Edessa"/>
          <w:szCs w:val="24"/>
        </w:rPr>
      </w:pPr>
      <w:r w:rsidRPr="004F09DB">
        <w:rPr>
          <w:rFonts w:cs="Estrangelo Edessa"/>
          <w:szCs w:val="24"/>
        </w:rPr>
        <w:t>The official training site of the Microsoft Office suite covers many topics and has separate pages for 2003, 2007 and 2010 versions.</w:t>
      </w:r>
    </w:p>
    <w:p w:rsidR="00B71320" w:rsidRPr="00315A6C" w:rsidRDefault="00807359" w:rsidP="00572731">
      <w:pPr>
        <w:rPr>
          <w:szCs w:val="24"/>
        </w:rPr>
      </w:pPr>
      <w:hyperlink r:id="rId12" w:history="1">
        <w:r w:rsidR="00B71320" w:rsidRPr="004F09DB">
          <w:rPr>
            <w:rStyle w:val="Hyperlink"/>
            <w:rFonts w:cs="Estrangelo Edessa"/>
            <w:szCs w:val="24"/>
          </w:rPr>
          <w:t>http://office.microsoft.com/en-us/support/training-FX101782702.aspx</w:t>
        </w:r>
      </w:hyperlink>
    </w:p>
    <w:p w:rsidR="00B71320" w:rsidRDefault="00B71320" w:rsidP="00DC3BA4">
      <w:pPr>
        <w:pStyle w:val="Heading3"/>
        <w:ind w:left="360" w:hanging="360"/>
      </w:pPr>
      <w:r w:rsidRPr="004F09DB">
        <w:t>OPDIV IT Training</w:t>
      </w:r>
    </w:p>
    <w:p w:rsidR="00B71320" w:rsidRPr="00315A6C" w:rsidRDefault="00B71320" w:rsidP="00572731">
      <w:pPr>
        <w:rPr>
          <w:rFonts w:cs="Estrangelo Edessa"/>
          <w:szCs w:val="24"/>
        </w:rPr>
      </w:pPr>
      <w:r w:rsidRPr="004F09DB">
        <w:rPr>
          <w:rFonts w:cs="Estrangelo Edessa"/>
          <w:szCs w:val="24"/>
        </w:rPr>
        <w:t>Free training programs taught by IT Specialists focused on basic IT programs and data tracking systems:</w:t>
      </w:r>
    </w:p>
    <w:p w:rsidR="00B71320" w:rsidRPr="00315A6C" w:rsidRDefault="00807359" w:rsidP="00572731">
      <w:pPr>
        <w:rPr>
          <w:szCs w:val="24"/>
        </w:rPr>
      </w:pPr>
      <w:hyperlink r:id="rId13" w:history="1">
        <w:r w:rsidR="00B71320" w:rsidRPr="004F09DB">
          <w:rPr>
            <w:rStyle w:val="Hyperlink"/>
            <w:rFonts w:cs="Estrangelo Edessa"/>
            <w:szCs w:val="24"/>
          </w:rPr>
          <w:t>http://training.cit.nih.gov/courselisting.aspx?Sort=Month</w:t>
        </w:r>
      </w:hyperlink>
    </w:p>
    <w:p w:rsidR="00B71320" w:rsidRDefault="00B71320" w:rsidP="00DC3BA4">
      <w:pPr>
        <w:pStyle w:val="Heading3"/>
        <w:ind w:left="360" w:hanging="360"/>
      </w:pPr>
      <w:r w:rsidRPr="004F09DB">
        <w:t>OPDIV Training Centers</w:t>
      </w:r>
    </w:p>
    <w:p w:rsidR="00B71320" w:rsidRPr="00315A6C" w:rsidRDefault="00B71320" w:rsidP="00572731">
      <w:pPr>
        <w:rPr>
          <w:szCs w:val="24"/>
        </w:rPr>
      </w:pPr>
      <w:r w:rsidRPr="004F09DB">
        <w:rPr>
          <w:szCs w:val="24"/>
        </w:rPr>
        <w:t xml:space="preserve">Provides training for Administrative Professionals at the OPDIV level who are responsible for providing comprehensive administrative support.  Such </w:t>
      </w:r>
      <w:proofErr w:type="spellStart"/>
      <w:proofErr w:type="gramStart"/>
      <w:r w:rsidRPr="004F09DB">
        <w:rPr>
          <w:szCs w:val="24"/>
        </w:rPr>
        <w:t>incumberts</w:t>
      </w:r>
      <w:proofErr w:type="spellEnd"/>
      <w:r w:rsidRPr="004F09DB">
        <w:rPr>
          <w:szCs w:val="24"/>
        </w:rPr>
        <w:t xml:space="preserve">  may</w:t>
      </w:r>
      <w:proofErr w:type="gramEnd"/>
      <w:r w:rsidRPr="004F09DB">
        <w:rPr>
          <w:szCs w:val="24"/>
        </w:rPr>
        <w:t xml:space="preserve"> serve as principal advisors to important agency organizations.  They </w:t>
      </w:r>
      <w:proofErr w:type="gramStart"/>
      <w:r w:rsidRPr="004F09DB">
        <w:rPr>
          <w:szCs w:val="24"/>
        </w:rPr>
        <w:t>may  participate</w:t>
      </w:r>
      <w:proofErr w:type="gramEnd"/>
      <w:r w:rsidRPr="004F09DB">
        <w:rPr>
          <w:szCs w:val="24"/>
        </w:rPr>
        <w:t xml:space="preserve"> in the development and implementation of management policies, the planning of organizational needs, and the preparation of plans, goals, objectives, or criteria for management processes. These positions require knowledge of a wide range of qualitative and/or quantitative methods for the development and management of major administrative programs, demonstrated analytical ability, and strong written and verbal communications skills.</w:t>
      </w:r>
    </w:p>
    <w:p w:rsidR="00B71320" w:rsidRPr="00315A6C" w:rsidRDefault="00807359" w:rsidP="00572731">
      <w:pPr>
        <w:rPr>
          <w:rStyle w:val="Hyperlink"/>
          <w:szCs w:val="24"/>
        </w:rPr>
      </w:pPr>
      <w:hyperlink r:id="rId14" w:history="1">
        <w:r w:rsidR="00B71320" w:rsidRPr="00315A6C">
          <w:rPr>
            <w:rStyle w:val="Hyperlink"/>
            <w:szCs w:val="24"/>
          </w:rPr>
          <w:t>http://trainingcenter.nih.gov/audience-admin.html</w:t>
        </w:r>
      </w:hyperlink>
    </w:p>
    <w:p w:rsidR="00B71320" w:rsidRDefault="00B71320" w:rsidP="00DC3BA4">
      <w:pPr>
        <w:pStyle w:val="Heading3"/>
        <w:ind w:left="360" w:hanging="360"/>
      </w:pPr>
      <w:r w:rsidRPr="004F09DB">
        <w:t>OPDIV Library Resource Training</w:t>
      </w:r>
    </w:p>
    <w:p w:rsidR="00B71320" w:rsidRPr="00315A6C" w:rsidRDefault="00B71320" w:rsidP="00572731">
      <w:pPr>
        <w:rPr>
          <w:rStyle w:val="maintext"/>
          <w:rFonts w:cs="Estrangelo Edessa"/>
          <w:szCs w:val="24"/>
        </w:rPr>
      </w:pPr>
      <w:r w:rsidRPr="004F09DB">
        <w:rPr>
          <w:rStyle w:val="maintext"/>
          <w:rFonts w:cs="Estrangelo Edessa"/>
          <w:szCs w:val="24"/>
        </w:rPr>
        <w:t>OPDIV Libraries offers training on how to effectively find, appraise and manage information using an array of electronic library resources. Topics include: how to search the biomedical literature, access online journals, order and receive articles via email, set up a research update service, use bibliographic management software to manage a personal library collection, and format bibliographies.</w:t>
      </w:r>
    </w:p>
    <w:p w:rsidR="00B71320" w:rsidRDefault="00807359" w:rsidP="00572731">
      <w:hyperlink r:id="rId15" w:history="1">
        <w:r w:rsidR="00B71320" w:rsidRPr="004F09DB">
          <w:rPr>
            <w:rStyle w:val="Hyperlink"/>
            <w:rFonts w:cs="Estrangelo Edessa"/>
            <w:szCs w:val="24"/>
          </w:rPr>
          <w:t>http://nihlibrary.nih.gov/ResourceTraining/Pages/default.aspx</w:t>
        </w:r>
      </w:hyperlink>
    </w:p>
    <w:p w:rsidR="00572731" w:rsidRPr="00572731" w:rsidRDefault="00572731" w:rsidP="00DC3BA4">
      <w:pPr>
        <w:pStyle w:val="Heading3"/>
        <w:ind w:left="360" w:hanging="360"/>
        <w:rPr>
          <w:szCs w:val="24"/>
        </w:rPr>
      </w:pPr>
      <w:r w:rsidRPr="00572731">
        <w:lastRenderedPageBreak/>
        <w:t>Pathways Program</w:t>
      </w:r>
    </w:p>
    <w:p w:rsidR="00B71320" w:rsidRPr="00315A6C" w:rsidRDefault="00B71320" w:rsidP="00572731">
      <w:pPr>
        <w:tabs>
          <w:tab w:val="left" w:pos="0"/>
        </w:tabs>
        <w:spacing w:before="240" w:after="240"/>
        <w:rPr>
          <w:rFonts w:cs="Estrangelo Edessa"/>
          <w:szCs w:val="24"/>
        </w:rPr>
      </w:pPr>
      <w:r w:rsidRPr="004F09DB">
        <w:rPr>
          <w:rFonts w:cs="Estrangelo Edessa"/>
          <w:szCs w:val="24"/>
        </w:rPr>
        <w:t xml:space="preserve">The Management Intern Program offers outstanding HHS employees the opportunity to explore different administrative career fields, gain invaluable insight into the DHHS, and to prepare </w:t>
      </w:r>
      <w:proofErr w:type="gramStart"/>
      <w:r w:rsidRPr="004F09DB">
        <w:rPr>
          <w:rFonts w:cs="Estrangelo Edessa"/>
          <w:szCs w:val="24"/>
        </w:rPr>
        <w:t>for  future</w:t>
      </w:r>
      <w:proofErr w:type="gramEnd"/>
      <w:r w:rsidRPr="004F09DB">
        <w:rPr>
          <w:rFonts w:cs="Estrangelo Edessa"/>
          <w:szCs w:val="24"/>
        </w:rPr>
        <w:t xml:space="preserve"> administrative or  leadership positions.</w:t>
      </w:r>
    </w:p>
    <w:p w:rsidR="00B71320" w:rsidRPr="00315A6C" w:rsidRDefault="00807359" w:rsidP="00572731">
      <w:pPr>
        <w:rPr>
          <w:szCs w:val="24"/>
        </w:rPr>
      </w:pPr>
      <w:hyperlink r:id="rId16" w:history="1">
        <w:r w:rsidR="00B71320" w:rsidRPr="004F09DB">
          <w:rPr>
            <w:rStyle w:val="Hyperlink"/>
            <w:rFonts w:cs="Estrangelo Edessa"/>
            <w:szCs w:val="24"/>
          </w:rPr>
          <w:t>http://www.</w:t>
        </w:r>
        <w:r w:rsidR="00B71320" w:rsidRPr="004F09DB">
          <w:rPr>
            <w:rStyle w:val="Hyperlink"/>
            <w:szCs w:val="24"/>
          </w:rPr>
          <w:t>opm.gov</w:t>
        </w:r>
      </w:hyperlink>
    </w:p>
    <w:p w:rsidR="00B71320" w:rsidRDefault="00B71320" w:rsidP="00DC3BA4">
      <w:pPr>
        <w:pStyle w:val="Heading3"/>
        <w:ind w:left="360" w:hanging="360"/>
      </w:pPr>
      <w:r w:rsidRPr="004F09DB">
        <w:t>HHS Mentoring Program</w:t>
      </w:r>
    </w:p>
    <w:p w:rsidR="00B71320" w:rsidRPr="00315A6C" w:rsidRDefault="00B71320" w:rsidP="00572731">
      <w:pPr>
        <w:rPr>
          <w:rFonts w:cs="Estrangelo Edessa"/>
          <w:szCs w:val="24"/>
        </w:rPr>
      </w:pPr>
      <w:r w:rsidRPr="004F09DB">
        <w:rPr>
          <w:rFonts w:cs="Estrangelo Edessa"/>
          <w:szCs w:val="24"/>
        </w:rPr>
        <w:t xml:space="preserve">The HHS mentoring program was created to help federal employees develop their knowledge, skills, and abilities. Build a year-long relationship as either a mentor or a mentee, and participate in HHS and NIH program events, activities, and resources to facilitate personal and professional growth. </w:t>
      </w:r>
    </w:p>
    <w:p w:rsidR="00B71320" w:rsidRPr="00315A6C" w:rsidRDefault="00807359" w:rsidP="00572731">
      <w:pPr>
        <w:rPr>
          <w:szCs w:val="24"/>
        </w:rPr>
      </w:pPr>
      <w:hyperlink r:id="rId17" w:history="1">
        <w:r w:rsidR="00B71320" w:rsidRPr="004F09DB">
          <w:rPr>
            <w:rStyle w:val="Hyperlink"/>
            <w:rFonts w:cs="Estrangelo Edessa"/>
            <w:szCs w:val="24"/>
          </w:rPr>
          <w:t>http://trainingcenter.nih.gov/hhs_mentoring.html</w:t>
        </w:r>
      </w:hyperlink>
    </w:p>
    <w:p w:rsidR="00B71320" w:rsidRDefault="00B71320" w:rsidP="00DC3BA4">
      <w:pPr>
        <w:pStyle w:val="Heading3"/>
        <w:ind w:left="360" w:hanging="360"/>
      </w:pPr>
      <w:r w:rsidRPr="004F09DB">
        <w:t xml:space="preserve">OPDIV </w:t>
      </w:r>
      <w:proofErr w:type="spellStart"/>
      <w:r w:rsidRPr="004F09DB">
        <w:t>Videocasting</w:t>
      </w:r>
      <w:proofErr w:type="spellEnd"/>
      <w:r w:rsidRPr="004F09DB">
        <w:t xml:space="preserve"> and Podcasts</w:t>
      </w:r>
    </w:p>
    <w:p w:rsidR="00B71320" w:rsidRPr="00315A6C" w:rsidRDefault="00B71320" w:rsidP="00572731">
      <w:pPr>
        <w:rPr>
          <w:rFonts w:cs="Estrangelo Edessa"/>
          <w:szCs w:val="24"/>
        </w:rPr>
      </w:pPr>
      <w:r w:rsidRPr="004F09DB">
        <w:rPr>
          <w:rFonts w:cs="Estrangelo Edessa"/>
          <w:szCs w:val="24"/>
        </w:rPr>
        <w:t>Watch OPDIV Conferences and Seminars that are recorded live and then archived within:</w:t>
      </w:r>
    </w:p>
    <w:p w:rsidR="00B71320" w:rsidRPr="00315A6C" w:rsidRDefault="00B71320" w:rsidP="00572731">
      <w:pPr>
        <w:rPr>
          <w:szCs w:val="24"/>
        </w:rPr>
      </w:pPr>
      <w:r w:rsidRPr="004F09DB">
        <w:rPr>
          <w:szCs w:val="24"/>
        </w:rPr>
        <w:t>The HHS Learning Portal</w:t>
      </w:r>
    </w:p>
    <w:p w:rsidR="00B71320" w:rsidRDefault="00B71320" w:rsidP="00572731">
      <w:r w:rsidRPr="004F09DB">
        <w:rPr>
          <w:szCs w:val="24"/>
        </w:rPr>
        <w:t>The Leadership Development Channel</w:t>
      </w:r>
    </w:p>
    <w:p w:rsidR="00B71320" w:rsidRPr="00572731" w:rsidRDefault="0024525C" w:rsidP="00DC3BA4">
      <w:pPr>
        <w:pStyle w:val="Heading2"/>
        <w:ind w:left="360"/>
        <w:rPr>
          <w:i w:val="0"/>
        </w:rPr>
      </w:pPr>
      <w:r>
        <w:t>FREE CLASSES AND LECTURES</w:t>
      </w:r>
    </w:p>
    <w:p w:rsidR="00B71320" w:rsidRDefault="00B71320" w:rsidP="0085350A">
      <w:pPr>
        <w:pStyle w:val="Heading3"/>
        <w:numPr>
          <w:ilvl w:val="2"/>
          <w:numId w:val="32"/>
        </w:numPr>
        <w:ind w:left="360" w:hanging="360"/>
      </w:pPr>
      <w:r w:rsidRPr="00BC7C2D">
        <w:t>Excel is Fun</w:t>
      </w:r>
    </w:p>
    <w:p w:rsidR="00B71320" w:rsidRPr="00BC7C2D" w:rsidRDefault="00B71320" w:rsidP="00572731">
      <w:pPr>
        <w:rPr>
          <w:b/>
          <w:color w:val="00B0F0"/>
          <w:szCs w:val="24"/>
        </w:rPr>
      </w:pPr>
      <w:r w:rsidRPr="00BC7C2D">
        <w:rPr>
          <w:rFonts w:cs="Estrangelo Edessa"/>
          <w:szCs w:val="24"/>
        </w:rPr>
        <w:t xml:space="preserve">YouTube has over 1600 instructional videos about Microsoft Excel. There are playlists dealing with Excel basics, pivot tables, finance and statistical functions, and much more. </w:t>
      </w:r>
      <w:hyperlink r:id="rId18" w:history="1">
        <w:r w:rsidRPr="00BC7C2D">
          <w:rPr>
            <w:rStyle w:val="Hyperlink"/>
            <w:rFonts w:cs="Estrangelo Edessa"/>
            <w:szCs w:val="24"/>
          </w:rPr>
          <w:t>http://www.youtube.com/user/ExcelIsFun</w:t>
        </w:r>
      </w:hyperlink>
      <w:r w:rsidRPr="00BC7C2D">
        <w:rPr>
          <w:b/>
          <w:color w:val="00B0F0"/>
          <w:szCs w:val="24"/>
        </w:rPr>
        <w:t xml:space="preserve"> </w:t>
      </w:r>
    </w:p>
    <w:p w:rsidR="00B71320" w:rsidRDefault="00B71320" w:rsidP="00A41578">
      <w:pPr>
        <w:pStyle w:val="Heading3"/>
        <w:ind w:left="360" w:hanging="360"/>
      </w:pPr>
      <w:r w:rsidRPr="00BC7C2D">
        <w:t>Leadership Resources</w:t>
      </w:r>
    </w:p>
    <w:p w:rsidR="00B71320" w:rsidRPr="00BC7C2D" w:rsidRDefault="00B71320" w:rsidP="00572731">
      <w:pPr>
        <w:rPr>
          <w:rFonts w:cs="Estrangelo Edessa"/>
          <w:szCs w:val="24"/>
        </w:rPr>
      </w:pPr>
      <w:r>
        <w:rPr>
          <w:rFonts w:cs="Estrangelo Edessa"/>
          <w:szCs w:val="24"/>
        </w:rPr>
        <w:t>Twenty-five</w:t>
      </w:r>
      <w:r w:rsidRPr="00BC7C2D">
        <w:rPr>
          <w:rFonts w:cs="Estrangelo Edessa"/>
          <w:szCs w:val="24"/>
        </w:rPr>
        <w:t xml:space="preserve"> free online leadership resources can be found at:</w:t>
      </w:r>
    </w:p>
    <w:p w:rsidR="00B71320" w:rsidRPr="00BC7C2D" w:rsidRDefault="00807359" w:rsidP="00572731">
      <w:pPr>
        <w:rPr>
          <w:szCs w:val="24"/>
        </w:rPr>
      </w:pPr>
      <w:hyperlink r:id="rId19" w:history="1">
        <w:r w:rsidR="00B71320" w:rsidRPr="00BC7C2D">
          <w:rPr>
            <w:rStyle w:val="Hyperlink"/>
            <w:rFonts w:cs="Estrangelo Edessa"/>
            <w:szCs w:val="24"/>
          </w:rPr>
          <w:t>http://people-equation.com/25-free-leadership-resources/</w:t>
        </w:r>
      </w:hyperlink>
    </w:p>
    <w:p w:rsidR="00B71320" w:rsidRDefault="00B71320" w:rsidP="00A41578">
      <w:pPr>
        <w:pStyle w:val="Heading3"/>
        <w:ind w:left="360" w:hanging="360"/>
      </w:pPr>
      <w:proofErr w:type="gramStart"/>
      <w:r w:rsidRPr="00BC7C2D">
        <w:t>iTunes</w:t>
      </w:r>
      <w:proofErr w:type="gramEnd"/>
      <w:r w:rsidRPr="00BC7C2D">
        <w:t xml:space="preserve"> University</w:t>
      </w:r>
    </w:p>
    <w:p w:rsidR="00B71320" w:rsidRPr="00BC7C2D" w:rsidRDefault="00B71320" w:rsidP="00572731">
      <w:pPr>
        <w:rPr>
          <w:rFonts w:cs="Estrangelo Edessa"/>
          <w:szCs w:val="24"/>
        </w:rPr>
      </w:pPr>
      <w:r w:rsidRPr="00BC7C2D">
        <w:rPr>
          <w:rFonts w:cs="Estrangelo Edessa"/>
          <w:szCs w:val="24"/>
        </w:rPr>
        <w:t xml:space="preserve">A powerful distribution system for everything from lectures to language lessons, films to labs, audiobooks to tours — this is an innovative way to get educational content into </w:t>
      </w:r>
      <w:r>
        <w:rPr>
          <w:rFonts w:cs="Estrangelo Edessa"/>
          <w:szCs w:val="24"/>
        </w:rPr>
        <w:t>everyone’s</w:t>
      </w:r>
      <w:r w:rsidRPr="00BC7C2D">
        <w:rPr>
          <w:rFonts w:cs="Estrangelo Edessa"/>
          <w:szCs w:val="24"/>
        </w:rPr>
        <w:t xml:space="preserve"> hands. More than 350,000 free lectures, videos, films, and other resources — from all over the world.</w:t>
      </w:r>
    </w:p>
    <w:p w:rsidR="00B71320" w:rsidRPr="00BC7C2D" w:rsidRDefault="00807359" w:rsidP="00572731">
      <w:pPr>
        <w:rPr>
          <w:szCs w:val="24"/>
        </w:rPr>
      </w:pPr>
      <w:hyperlink r:id="rId20" w:history="1">
        <w:r w:rsidR="00B71320" w:rsidRPr="00BC7C2D">
          <w:rPr>
            <w:rStyle w:val="Hyperlink"/>
            <w:rFonts w:cs="Estrangelo Edessa"/>
            <w:szCs w:val="24"/>
          </w:rPr>
          <w:t>http://www.apple.com/education/itunes-u/</w:t>
        </w:r>
      </w:hyperlink>
    </w:p>
    <w:p w:rsidR="00B71320" w:rsidRDefault="00B71320" w:rsidP="00A41578">
      <w:pPr>
        <w:pStyle w:val="Heading3"/>
        <w:ind w:left="360" w:hanging="360"/>
      </w:pPr>
      <w:r w:rsidRPr="00BC7C2D">
        <w:lastRenderedPageBreak/>
        <w:t>Open Courseware Consortium</w:t>
      </w:r>
    </w:p>
    <w:p w:rsidR="00B71320" w:rsidRPr="00BC7C2D" w:rsidRDefault="00B71320" w:rsidP="00572731">
      <w:pPr>
        <w:rPr>
          <w:rStyle w:val="Strong"/>
          <w:rFonts w:cs="Estrangelo Edessa"/>
          <w:b w:val="0"/>
          <w:color w:val="222222"/>
          <w:szCs w:val="24"/>
          <w:lang w:val="en-GB"/>
        </w:rPr>
      </w:pPr>
      <w:r w:rsidRPr="00BC7C2D">
        <w:rPr>
          <w:rStyle w:val="Strong"/>
          <w:rFonts w:cs="Estrangelo Edessa"/>
          <w:b w:val="0"/>
          <w:color w:val="222222"/>
          <w:szCs w:val="24"/>
          <w:lang w:val="en-GB"/>
        </w:rPr>
        <w:t xml:space="preserve">The Open </w:t>
      </w:r>
      <w:proofErr w:type="spellStart"/>
      <w:r w:rsidRPr="00BC7C2D">
        <w:rPr>
          <w:rStyle w:val="Strong"/>
          <w:rFonts w:cs="Estrangelo Edessa"/>
          <w:b w:val="0"/>
          <w:color w:val="222222"/>
          <w:szCs w:val="24"/>
          <w:lang w:val="en-GB"/>
        </w:rPr>
        <w:t>CourseWare</w:t>
      </w:r>
      <w:proofErr w:type="spellEnd"/>
      <w:r w:rsidRPr="00BC7C2D">
        <w:rPr>
          <w:rStyle w:val="Strong"/>
          <w:rFonts w:cs="Estrangelo Edessa"/>
          <w:b w:val="0"/>
          <w:color w:val="222222"/>
          <w:szCs w:val="24"/>
          <w:lang w:val="en-GB"/>
        </w:rPr>
        <w:t xml:space="preserve"> Consortium is a </w:t>
      </w:r>
      <w:r>
        <w:rPr>
          <w:rStyle w:val="Strong"/>
          <w:rFonts w:cs="Estrangelo Edessa"/>
          <w:b w:val="0"/>
          <w:color w:val="222222"/>
          <w:szCs w:val="24"/>
          <w:lang w:val="en-GB"/>
        </w:rPr>
        <w:t xml:space="preserve">worldwide </w:t>
      </w:r>
      <w:r w:rsidRPr="00BC7C2D">
        <w:rPr>
          <w:rStyle w:val="Strong"/>
          <w:rFonts w:cs="Estrangelo Edessa"/>
          <w:b w:val="0"/>
          <w:color w:val="222222"/>
          <w:szCs w:val="24"/>
          <w:lang w:val="en-GB"/>
        </w:rPr>
        <w:t xml:space="preserve">collaboration of higher education institutions and associated organizations creating a broad and deep body of open educational content using a shared model. You can search for courses based on keywords, language, and source, or visit university homepages to find more courses. </w:t>
      </w:r>
    </w:p>
    <w:p w:rsidR="00B71320" w:rsidRPr="00BC7C2D" w:rsidRDefault="00807359" w:rsidP="00572731">
      <w:pPr>
        <w:rPr>
          <w:szCs w:val="24"/>
        </w:rPr>
      </w:pPr>
      <w:hyperlink r:id="rId21" w:history="1">
        <w:r w:rsidR="00B71320" w:rsidRPr="00BC7C2D">
          <w:rPr>
            <w:rStyle w:val="Hyperlink"/>
            <w:rFonts w:cs="Estrangelo Edessa"/>
            <w:szCs w:val="24"/>
          </w:rPr>
          <w:t>http://www.ocwconsortium.org/</w:t>
        </w:r>
      </w:hyperlink>
    </w:p>
    <w:p w:rsidR="00B71320" w:rsidRDefault="00B71320" w:rsidP="00A41578">
      <w:pPr>
        <w:pStyle w:val="Heading3"/>
        <w:ind w:left="360" w:hanging="360"/>
      </w:pPr>
      <w:r w:rsidRPr="00BC7C2D">
        <w:t>TED</w:t>
      </w:r>
    </w:p>
    <w:p w:rsidR="00B71320" w:rsidRPr="00BC7C2D" w:rsidRDefault="00B71320" w:rsidP="003D74ED">
      <w:pPr>
        <w:ind w:right="-270"/>
        <w:rPr>
          <w:rStyle w:val="Strong"/>
          <w:rFonts w:cs="Estrangelo Edessa"/>
          <w:b w:val="0"/>
          <w:color w:val="222222"/>
          <w:szCs w:val="24"/>
          <w:lang w:val="en-GB"/>
        </w:rPr>
      </w:pPr>
      <w:r w:rsidRPr="00BC7C2D">
        <w:rPr>
          <w:rStyle w:val="Strong"/>
          <w:rFonts w:cs="Estrangelo Edessa"/>
          <w:b w:val="0"/>
          <w:color w:val="222222"/>
          <w:szCs w:val="24"/>
          <w:lang w:val="en-GB"/>
        </w:rPr>
        <w:t xml:space="preserve">TED is a clearinghouse that offers free knowledge and inspiration from the world's most inspired </w:t>
      </w:r>
      <w:r>
        <w:rPr>
          <w:rStyle w:val="Strong"/>
          <w:rFonts w:cs="Estrangelo Edessa"/>
          <w:b w:val="0"/>
          <w:color w:val="222222"/>
          <w:szCs w:val="24"/>
          <w:lang w:val="en-GB"/>
        </w:rPr>
        <w:t xml:space="preserve">and articulate </w:t>
      </w:r>
      <w:r w:rsidRPr="00BC7C2D">
        <w:rPr>
          <w:rStyle w:val="Strong"/>
          <w:rFonts w:cs="Estrangelo Edessa"/>
          <w:b w:val="0"/>
          <w:color w:val="222222"/>
          <w:szCs w:val="24"/>
          <w:lang w:val="en-GB"/>
        </w:rPr>
        <w:t>thinkers.  The site houses free lectures by scientists, physicians, philosophers, professors and more.  Topics include:  Science, Technology, Business, Design and Global Issues.</w:t>
      </w:r>
    </w:p>
    <w:p w:rsidR="00B71320" w:rsidRPr="00BC7C2D" w:rsidRDefault="00807359" w:rsidP="00572731">
      <w:pPr>
        <w:rPr>
          <w:rStyle w:val="Strong"/>
          <w:rFonts w:ascii="Estrangelo Edessa" w:hAnsi="Estrangelo Edessa" w:cs="Estrangelo Edessa"/>
          <w:b w:val="0"/>
          <w:color w:val="222222"/>
          <w:szCs w:val="24"/>
          <w:lang w:val="en-GB"/>
        </w:rPr>
      </w:pPr>
      <w:hyperlink r:id="rId22" w:history="1">
        <w:r w:rsidR="00887FED" w:rsidRPr="00887FED">
          <w:rPr>
            <w:rStyle w:val="Hyperlink"/>
            <w:rFonts w:ascii="Estrangelo Edessa" w:hAnsi="Estrangelo Edessa" w:cs="Estrangelo Edessa"/>
            <w:szCs w:val="24"/>
            <w:lang w:val="en-GB"/>
          </w:rPr>
          <w:t>http://www.ted.com/talks</w:t>
        </w:r>
      </w:hyperlink>
    </w:p>
    <w:p w:rsidR="00B71320" w:rsidRDefault="00B71320" w:rsidP="00A41578">
      <w:pPr>
        <w:pStyle w:val="Heading3"/>
        <w:ind w:left="360" w:hanging="360"/>
      </w:pPr>
      <w:r w:rsidRPr="00BC7C2D">
        <w:t>OPDIV Acquisition Management Training Resource Center</w:t>
      </w:r>
    </w:p>
    <w:p w:rsidR="00B71320" w:rsidRPr="00BC7C2D" w:rsidRDefault="00B71320" w:rsidP="00572731">
      <w:pPr>
        <w:rPr>
          <w:rFonts w:cs="Estrangelo Edessa"/>
          <w:szCs w:val="24"/>
        </w:rPr>
      </w:pPr>
      <w:r w:rsidRPr="00BC7C2D">
        <w:rPr>
          <w:rFonts w:cs="Estrangelo Edessa"/>
          <w:szCs w:val="24"/>
        </w:rPr>
        <w:t>The site contains information about NIH/HHS acquisition certification requirements, training options, FAQs, and additional acquisitions resources:</w:t>
      </w:r>
    </w:p>
    <w:p w:rsidR="00B71320" w:rsidRPr="00BC7C2D" w:rsidRDefault="00807359" w:rsidP="00572731">
      <w:pPr>
        <w:rPr>
          <w:rFonts w:ascii="Estrangelo Edessa" w:hAnsi="Estrangelo Edessa" w:cs="Estrangelo Edessa"/>
          <w:szCs w:val="24"/>
        </w:rPr>
      </w:pPr>
      <w:hyperlink r:id="rId23" w:history="1">
        <w:r w:rsidR="00B71320" w:rsidRPr="00BC7C2D">
          <w:rPr>
            <w:rStyle w:val="Hyperlink"/>
            <w:rFonts w:cs="Estrangelo Edessa"/>
            <w:szCs w:val="24"/>
          </w:rPr>
          <w:t>http://trainingcenter.nih.gov/acquisition_mgmt_resource_ctr.html</w:t>
        </w:r>
      </w:hyperlink>
    </w:p>
    <w:p w:rsidR="00B71320" w:rsidRPr="000145E5" w:rsidRDefault="0024525C" w:rsidP="00EA7076">
      <w:pPr>
        <w:pStyle w:val="Heading2"/>
        <w:ind w:left="360"/>
        <w:rPr>
          <w:rFonts w:cs="Estrangelo Edessa"/>
          <w:i w:val="0"/>
        </w:rPr>
      </w:pPr>
      <w:r>
        <w:t>LANGUAGE DEVELOPMENT</w:t>
      </w:r>
    </w:p>
    <w:p w:rsidR="00B71320" w:rsidRDefault="00B71320" w:rsidP="0085350A">
      <w:pPr>
        <w:pStyle w:val="Heading3"/>
        <w:numPr>
          <w:ilvl w:val="2"/>
          <w:numId w:val="33"/>
        </w:numPr>
        <w:ind w:left="360" w:hanging="360"/>
      </w:pPr>
      <w:r w:rsidRPr="004F09DB">
        <w:t>American Sign Language Online</w:t>
      </w:r>
    </w:p>
    <w:p w:rsidR="00B71320" w:rsidRPr="00315A6C" w:rsidRDefault="00B71320" w:rsidP="00572731">
      <w:pPr>
        <w:rPr>
          <w:rFonts w:cs="Estrangelo Edessa"/>
          <w:szCs w:val="24"/>
        </w:rPr>
      </w:pPr>
      <w:r w:rsidRPr="004F09DB">
        <w:rPr>
          <w:rFonts w:cs="Estrangelo Edessa"/>
          <w:szCs w:val="24"/>
        </w:rPr>
        <w:t xml:space="preserve">ASL University is an online American Sign Language curriculum resource center. ASLU provides free self-study materials, lessons, and information. </w:t>
      </w:r>
    </w:p>
    <w:p w:rsidR="00B71320" w:rsidRPr="00315A6C" w:rsidRDefault="00807359" w:rsidP="00572731">
      <w:pPr>
        <w:spacing w:before="200" w:after="120"/>
        <w:rPr>
          <w:szCs w:val="24"/>
        </w:rPr>
      </w:pPr>
      <w:hyperlink r:id="rId24" w:history="1">
        <w:r w:rsidR="00B71320" w:rsidRPr="004F09DB">
          <w:rPr>
            <w:rStyle w:val="Hyperlink"/>
            <w:rFonts w:cs="Estrangelo Edessa"/>
            <w:szCs w:val="24"/>
          </w:rPr>
          <w:t>http://www.lifeprint.com/index.htm</w:t>
        </w:r>
      </w:hyperlink>
    </w:p>
    <w:p w:rsidR="00B71320" w:rsidRDefault="00B71320" w:rsidP="00EA7076">
      <w:pPr>
        <w:pStyle w:val="Heading3"/>
        <w:ind w:left="360" w:hanging="360"/>
      </w:pPr>
      <w:r w:rsidRPr="004F09DB">
        <w:t>Free Language Lessons</w:t>
      </w:r>
    </w:p>
    <w:p w:rsidR="00B71320" w:rsidRPr="00315A6C" w:rsidRDefault="00B71320" w:rsidP="00572731">
      <w:pPr>
        <w:rPr>
          <w:rFonts w:cs="Estrangelo Edessa"/>
          <w:szCs w:val="24"/>
        </w:rPr>
      </w:pPr>
      <w:r w:rsidRPr="004F09DB">
        <w:rPr>
          <w:rFonts w:cs="Estrangelo Edessa"/>
          <w:szCs w:val="24"/>
        </w:rPr>
        <w:t>Learning a language can sharpen your mind and broaden your horizons. This page has sites that will help you get started learning any of 40 different languages.</w:t>
      </w:r>
    </w:p>
    <w:p w:rsidR="00B71320" w:rsidRPr="00315A6C" w:rsidRDefault="00807359" w:rsidP="00572731">
      <w:pPr>
        <w:rPr>
          <w:rFonts w:ascii="Estrangelo Edessa" w:hAnsi="Estrangelo Edessa" w:cs="Estrangelo Edessa"/>
          <w:szCs w:val="24"/>
        </w:rPr>
      </w:pPr>
      <w:hyperlink r:id="rId25" w:history="1">
        <w:r w:rsidR="00B71320" w:rsidRPr="004F09DB">
          <w:rPr>
            <w:rStyle w:val="Hyperlink"/>
            <w:rFonts w:cs="Estrangelo Edessa"/>
            <w:szCs w:val="24"/>
          </w:rPr>
          <w:t>http://www.openculture.com/freelanguagelessons</w:t>
        </w:r>
      </w:hyperlink>
    </w:p>
    <w:p w:rsidR="00B71320" w:rsidRPr="000145E5" w:rsidRDefault="0024525C" w:rsidP="00EA7076">
      <w:pPr>
        <w:pStyle w:val="Heading2"/>
        <w:ind w:left="360"/>
        <w:rPr>
          <w:i w:val="0"/>
        </w:rPr>
      </w:pPr>
      <w:r>
        <w:t>FREE BOOKS</w:t>
      </w:r>
    </w:p>
    <w:p w:rsidR="00B71320" w:rsidRDefault="00B71320" w:rsidP="0085350A">
      <w:pPr>
        <w:pStyle w:val="Heading3"/>
        <w:numPr>
          <w:ilvl w:val="2"/>
          <w:numId w:val="34"/>
        </w:numPr>
        <w:ind w:left="360" w:hanging="360"/>
      </w:pPr>
      <w:r w:rsidRPr="00BC7C2D">
        <w:t>Books 24x7</w:t>
      </w:r>
    </w:p>
    <w:p w:rsidR="00B71320" w:rsidRPr="00BC7C2D" w:rsidRDefault="00B71320" w:rsidP="00572731">
      <w:pPr>
        <w:rPr>
          <w:rFonts w:cs="Estrangelo Edessa"/>
          <w:szCs w:val="24"/>
        </w:rPr>
      </w:pPr>
      <w:r w:rsidRPr="00BC7C2D">
        <w:rPr>
          <w:rFonts w:cs="Estrangelo Edessa"/>
          <w:szCs w:val="24"/>
        </w:rPr>
        <w:t>Thousands of Free online books, concise summaries of today's foremost business books, live and on demand videos of preeminent thought leaders and business gurus, best practices from leading senior executives of Fortune 5000 companies. Available in the HHS LMS:</w:t>
      </w:r>
    </w:p>
    <w:p w:rsidR="00B71320" w:rsidRPr="00BC7C2D" w:rsidRDefault="00807359" w:rsidP="00572731">
      <w:pPr>
        <w:rPr>
          <w:szCs w:val="24"/>
        </w:rPr>
      </w:pPr>
      <w:hyperlink r:id="rId26" w:history="1">
        <w:r w:rsidR="00B71320" w:rsidRPr="00BC7C2D">
          <w:rPr>
            <w:rStyle w:val="Hyperlink"/>
            <w:rFonts w:cs="Estrangelo Edessa"/>
            <w:szCs w:val="24"/>
          </w:rPr>
          <w:t>https://lms.learning.hhs.gov/Saba/Web/Main</w:t>
        </w:r>
      </w:hyperlink>
    </w:p>
    <w:p w:rsidR="00B71320" w:rsidRDefault="00B71320" w:rsidP="00DA07DC">
      <w:pPr>
        <w:pStyle w:val="Heading3"/>
        <w:ind w:left="360" w:hanging="360"/>
      </w:pPr>
      <w:r w:rsidRPr="00BC7C2D">
        <w:t>Learn Out Loud</w:t>
      </w:r>
    </w:p>
    <w:p w:rsidR="00B71320" w:rsidRPr="00BC7C2D" w:rsidRDefault="00B71320" w:rsidP="00572731">
      <w:pPr>
        <w:rPr>
          <w:rFonts w:cs="Estrangelo Edessa"/>
          <w:szCs w:val="24"/>
        </w:rPr>
      </w:pPr>
      <w:r w:rsidRPr="00BC7C2D">
        <w:rPr>
          <w:rFonts w:cs="Estrangelo Edessa"/>
          <w:szCs w:val="24"/>
        </w:rPr>
        <w:t xml:space="preserve">Learn Out Loud offers a </w:t>
      </w:r>
      <w:r>
        <w:rPr>
          <w:rFonts w:cs="Estrangelo Edessa"/>
          <w:szCs w:val="24"/>
        </w:rPr>
        <w:t xml:space="preserve">wide </w:t>
      </w:r>
      <w:r w:rsidRPr="00BC7C2D">
        <w:rPr>
          <w:rFonts w:cs="Estrangelo Edessa"/>
          <w:szCs w:val="24"/>
        </w:rPr>
        <w:t xml:space="preserve">selection of free audio books, lectures, speeches, and interviews on different subjects. </w:t>
      </w:r>
    </w:p>
    <w:p w:rsidR="00B71320" w:rsidRPr="00BC7C2D" w:rsidRDefault="00807359" w:rsidP="00572731">
      <w:pPr>
        <w:rPr>
          <w:rFonts w:ascii="Estrangelo Edessa" w:hAnsi="Estrangelo Edessa" w:cs="Estrangelo Edessa"/>
          <w:szCs w:val="24"/>
        </w:rPr>
      </w:pPr>
      <w:hyperlink r:id="rId27" w:history="1">
        <w:r w:rsidR="00B71320" w:rsidRPr="00BC7C2D">
          <w:rPr>
            <w:rStyle w:val="Hyperlink"/>
            <w:rFonts w:cs="Estrangelo Edessa"/>
            <w:szCs w:val="24"/>
          </w:rPr>
          <w:t>http://www.learnoutloud.com/Free-Audio-Video</w:t>
        </w:r>
      </w:hyperlink>
    </w:p>
    <w:p w:rsidR="00B71320" w:rsidRDefault="00B71320" w:rsidP="00DA07DC">
      <w:pPr>
        <w:pStyle w:val="Heading3"/>
        <w:ind w:left="360" w:hanging="360"/>
      </w:pPr>
      <w:r w:rsidRPr="00BC7C2D">
        <w:t>PubMed</w:t>
      </w:r>
    </w:p>
    <w:p w:rsidR="00B71320" w:rsidRPr="00BC7C2D" w:rsidRDefault="00B71320" w:rsidP="00572731">
      <w:pPr>
        <w:rPr>
          <w:rFonts w:cs="Estrangelo Edessa"/>
          <w:szCs w:val="24"/>
        </w:rPr>
      </w:pPr>
      <w:r w:rsidRPr="00BC7C2D">
        <w:rPr>
          <w:rFonts w:cs="Estrangelo Edessa"/>
          <w:szCs w:val="24"/>
        </w:rPr>
        <w:t xml:space="preserve">PubMed comprises more than 21 million citations for biomedical literature from MEDLINE, life science journals, and online books. Citations may include links to full-text content from PubMed Central and publisher web sites. </w:t>
      </w:r>
    </w:p>
    <w:p w:rsidR="00B71320" w:rsidRPr="00BC7C2D" w:rsidRDefault="00807359" w:rsidP="00572731">
      <w:pPr>
        <w:rPr>
          <w:szCs w:val="24"/>
        </w:rPr>
      </w:pPr>
      <w:hyperlink r:id="rId28" w:history="1">
        <w:r w:rsidR="00B71320" w:rsidRPr="00BC7C2D">
          <w:rPr>
            <w:rStyle w:val="Hyperlink"/>
            <w:rFonts w:cs="Estrangelo Edessa"/>
            <w:szCs w:val="24"/>
          </w:rPr>
          <w:t>http://www.ncbi.nlm.nih.gov/pubmed/</w:t>
        </w:r>
      </w:hyperlink>
    </w:p>
    <w:p w:rsidR="00B71320" w:rsidRDefault="00B71320" w:rsidP="00DA07DC">
      <w:pPr>
        <w:pStyle w:val="Heading3"/>
        <w:ind w:left="360" w:hanging="360"/>
      </w:pPr>
      <w:r w:rsidRPr="00BC7C2D">
        <w:t>The National Library of Medicine</w:t>
      </w:r>
    </w:p>
    <w:p w:rsidR="00B71320" w:rsidRPr="00BC7C2D" w:rsidRDefault="00B71320" w:rsidP="00572731">
      <w:pPr>
        <w:rPr>
          <w:rFonts w:cs="Estrangelo Edessa"/>
          <w:szCs w:val="24"/>
        </w:rPr>
      </w:pPr>
      <w:r w:rsidRPr="00BC7C2D">
        <w:rPr>
          <w:rFonts w:cs="Estrangelo Edessa"/>
          <w:szCs w:val="24"/>
        </w:rPr>
        <w:t xml:space="preserve">Bookshelf provides free access to over 700 texts in life science and healthcare. A vital node in the data-rich resource network at NCBI, Bookshelf enables users to easily browse, retrieve, and read content, and spurs discovery of related information. </w:t>
      </w:r>
    </w:p>
    <w:p w:rsidR="00B71320" w:rsidRPr="00BC7C2D" w:rsidRDefault="00807359" w:rsidP="00572731">
      <w:pPr>
        <w:rPr>
          <w:rFonts w:ascii="Estrangelo Edessa" w:hAnsi="Estrangelo Edessa" w:cs="Estrangelo Edessa"/>
          <w:szCs w:val="24"/>
        </w:rPr>
      </w:pPr>
      <w:hyperlink r:id="rId29" w:history="1">
        <w:r w:rsidR="00B71320" w:rsidRPr="00BC7C2D">
          <w:rPr>
            <w:rStyle w:val="Hyperlink"/>
            <w:rFonts w:cs="Estrangelo Edessa"/>
            <w:szCs w:val="24"/>
          </w:rPr>
          <w:t>http://www.ncbi.nlm.nih.gov/books/</w:t>
        </w:r>
      </w:hyperlink>
    </w:p>
    <w:p w:rsidR="00B71320" w:rsidRDefault="00B71320" w:rsidP="00DA07DC">
      <w:pPr>
        <w:pStyle w:val="Heading3"/>
        <w:ind w:left="360" w:hanging="360"/>
      </w:pPr>
      <w:r w:rsidRPr="00BC7C2D">
        <w:t>Your Public Library</w:t>
      </w:r>
    </w:p>
    <w:p w:rsidR="00B71320" w:rsidRPr="000145E5" w:rsidRDefault="0024525C" w:rsidP="00DA07DC">
      <w:pPr>
        <w:pStyle w:val="Heading2"/>
        <w:ind w:left="360"/>
        <w:rPr>
          <w:i w:val="0"/>
        </w:rPr>
      </w:pPr>
      <w:r>
        <w:t>FREE CONFERENCES AND SEMINARS</w:t>
      </w:r>
    </w:p>
    <w:p w:rsidR="00B71320" w:rsidRDefault="00B71320" w:rsidP="0085350A">
      <w:pPr>
        <w:pStyle w:val="Heading3"/>
        <w:numPr>
          <w:ilvl w:val="2"/>
          <w:numId w:val="35"/>
        </w:numPr>
        <w:ind w:left="360" w:hanging="360"/>
      </w:pPr>
      <w:r w:rsidRPr="00BC7C2D">
        <w:t>DDM Seminar Series</w:t>
      </w:r>
    </w:p>
    <w:p w:rsidR="00B71320" w:rsidRPr="00BC7C2D" w:rsidRDefault="00B71320" w:rsidP="00572731">
      <w:pPr>
        <w:rPr>
          <w:rFonts w:cs="Estrangelo Edessa"/>
          <w:szCs w:val="24"/>
        </w:rPr>
      </w:pPr>
      <w:r w:rsidRPr="00BC7C2D">
        <w:rPr>
          <w:rFonts w:cs="Estrangelo Edessa"/>
          <w:szCs w:val="24"/>
        </w:rPr>
        <w:t xml:space="preserve">The DDM Seminar Series offers the NIH community engaging presentations that provide meaningful insights into leadership and management concepts, challenges, and solutions. The seminars provide NIH employees </w:t>
      </w:r>
      <w:r>
        <w:rPr>
          <w:rFonts w:cs="Estrangelo Edessa"/>
          <w:szCs w:val="24"/>
        </w:rPr>
        <w:t xml:space="preserve">with </w:t>
      </w:r>
      <w:r w:rsidRPr="00BC7C2D">
        <w:rPr>
          <w:rFonts w:cs="Estrangelo Edessa"/>
          <w:szCs w:val="24"/>
        </w:rPr>
        <w:t xml:space="preserve">the opportunity to advance their knowledge of best practices in a variety of leadership and management </w:t>
      </w:r>
      <w:r>
        <w:rPr>
          <w:rFonts w:cs="Estrangelo Edessa"/>
          <w:szCs w:val="24"/>
        </w:rPr>
        <w:t>areas</w:t>
      </w:r>
      <w:r w:rsidRPr="00BC7C2D">
        <w:rPr>
          <w:rFonts w:cs="Estrangelo Edessa"/>
          <w:szCs w:val="24"/>
        </w:rPr>
        <w:t>.</w:t>
      </w:r>
    </w:p>
    <w:p w:rsidR="00B71320" w:rsidRPr="00BC7C2D" w:rsidRDefault="00807359" w:rsidP="00572731">
      <w:pPr>
        <w:rPr>
          <w:szCs w:val="24"/>
        </w:rPr>
      </w:pPr>
      <w:hyperlink r:id="rId30" w:history="1">
        <w:r w:rsidR="00B71320" w:rsidRPr="00BC7C2D">
          <w:rPr>
            <w:rStyle w:val="Hyperlink"/>
            <w:rFonts w:cs="Estrangelo Edessa"/>
            <w:szCs w:val="24"/>
          </w:rPr>
          <w:t>http://www.ddmseries.od.nih.gov/</w:t>
        </w:r>
      </w:hyperlink>
    </w:p>
    <w:p w:rsidR="00B71320" w:rsidRDefault="00B71320" w:rsidP="00DA07DC">
      <w:pPr>
        <w:pStyle w:val="Heading3"/>
        <w:ind w:left="360" w:hanging="360"/>
      </w:pPr>
      <w:r w:rsidRPr="00315A6C">
        <w:t>Management Seminar Series</w:t>
      </w:r>
    </w:p>
    <w:p w:rsidR="00B71320" w:rsidRPr="00315A6C" w:rsidRDefault="00B71320" w:rsidP="00572731">
      <w:pPr>
        <w:spacing w:after="0"/>
        <w:rPr>
          <w:b/>
          <w:szCs w:val="24"/>
        </w:rPr>
      </w:pPr>
      <w:r w:rsidRPr="004F09DB">
        <w:rPr>
          <w:rFonts w:cs="Estrangelo Edessa"/>
          <w:szCs w:val="24"/>
        </w:rPr>
        <w:t>The Management Seminar Series (MSS) provides an opportunity for administrative and scientific staff to obtain or enhance management skills through discussions and presentations addressing core management issues and NIH-related matters.</w:t>
      </w:r>
    </w:p>
    <w:p w:rsidR="00B71320" w:rsidRPr="00315A6C" w:rsidRDefault="00807359" w:rsidP="00572731">
      <w:pPr>
        <w:spacing w:before="100" w:beforeAutospacing="1" w:after="100" w:afterAutospacing="1" w:line="240" w:lineRule="auto"/>
        <w:rPr>
          <w:rFonts w:cs="Estrangelo Edessa"/>
          <w:szCs w:val="24"/>
        </w:rPr>
      </w:pPr>
      <w:hyperlink r:id="rId31" w:history="1">
        <w:r w:rsidR="00B71320" w:rsidRPr="004F09DB">
          <w:rPr>
            <w:rStyle w:val="Hyperlink"/>
            <w:rFonts w:cs="Estrangelo Edessa"/>
            <w:szCs w:val="24"/>
          </w:rPr>
          <w:t>http://trainingcenter.nih.gov/management_seminar_series.html</w:t>
        </w:r>
      </w:hyperlink>
    </w:p>
    <w:p w:rsidR="00440147" w:rsidRPr="0055017C" w:rsidRDefault="00572731" w:rsidP="00053C77">
      <w:pPr>
        <w:spacing w:after="0" w:line="240" w:lineRule="auto"/>
        <w:rPr>
          <w:szCs w:val="24"/>
        </w:rPr>
      </w:pPr>
      <w:r>
        <w:rPr>
          <w:szCs w:val="24"/>
        </w:rPr>
        <w:t xml:space="preserve"> </w:t>
      </w:r>
      <w:r w:rsidRPr="00D74B6E">
        <w:rPr>
          <w:szCs w:val="24"/>
        </w:rPr>
        <w:t xml:space="preserve">Source: </w:t>
      </w:r>
      <w:hyperlink r:id="rId32" w:history="1">
        <w:r w:rsidRPr="00553FC2">
          <w:rPr>
            <w:rStyle w:val="Hyperlink"/>
            <w:szCs w:val="24"/>
          </w:rPr>
          <w:t>OPM</w:t>
        </w:r>
      </w:hyperlink>
      <w:r w:rsidRPr="00D74B6E">
        <w:rPr>
          <w:szCs w:val="24"/>
        </w:rPr>
        <w:t xml:space="preserve">, </w:t>
      </w:r>
      <w:hyperlink r:id="rId33" w:history="1">
        <w:r w:rsidRPr="00D74B6E">
          <w:rPr>
            <w:rStyle w:val="Hyperlink"/>
            <w:szCs w:val="24"/>
          </w:rPr>
          <w:t>http://www.opm.gov/classapp/fedclass/gshbkocc.pdf</w:t>
        </w:r>
      </w:hyperlink>
    </w:p>
    <w:sectPr w:rsidR="00440147" w:rsidRPr="0055017C" w:rsidSect="00E26093">
      <w:headerReference w:type="default" r:id="rId34"/>
      <w:footerReference w:type="default" r:id="rId35"/>
      <w:pgSz w:w="12240" w:h="15840"/>
      <w:pgMar w:top="1215" w:right="1440" w:bottom="1260" w:left="1440" w:header="720" w:footer="5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359" w:rsidRDefault="00807359" w:rsidP="00553FC2">
      <w:pPr>
        <w:spacing w:after="0" w:line="240" w:lineRule="auto"/>
      </w:pPr>
      <w:r>
        <w:separator/>
      </w:r>
    </w:p>
  </w:endnote>
  <w:endnote w:type="continuationSeparator" w:id="0">
    <w:p w:rsidR="00807359" w:rsidRDefault="00807359" w:rsidP="00553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Estrangelo Edessa">
    <w:panose1 w:val="03080600000000000000"/>
    <w:charset w:val="00"/>
    <w:family w:val="script"/>
    <w:pitch w:val="variable"/>
    <w:sig w:usb0="80002043" w:usb1="00000000" w:usb2="0000008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21" w:type="pct"/>
      <w:tblCellMar>
        <w:top w:w="72" w:type="dxa"/>
        <w:left w:w="115" w:type="dxa"/>
        <w:bottom w:w="72" w:type="dxa"/>
        <w:right w:w="115" w:type="dxa"/>
      </w:tblCellMar>
      <w:tblLook w:val="04A0" w:firstRow="1" w:lastRow="0" w:firstColumn="1" w:lastColumn="0" w:noHBand="0" w:noVBand="1"/>
    </w:tblPr>
    <w:tblGrid>
      <w:gridCol w:w="963"/>
      <w:gridCol w:w="8667"/>
    </w:tblGrid>
    <w:tr w:rsidR="005F1261" w:rsidRPr="00153BFF" w:rsidTr="008755BE">
      <w:trPr>
        <w:trHeight w:val="278"/>
      </w:trPr>
      <w:tc>
        <w:tcPr>
          <w:tcW w:w="500" w:type="pct"/>
          <w:tcBorders>
            <w:top w:val="single" w:sz="4" w:space="0" w:color="943634" w:themeColor="accent2" w:themeShade="BF"/>
          </w:tcBorders>
          <w:shd w:val="clear" w:color="auto" w:fill="0070C0"/>
        </w:tcPr>
        <w:p w:rsidR="005F1261" w:rsidRPr="00153BFF" w:rsidRDefault="005F1261" w:rsidP="00153BFF">
          <w:pPr>
            <w:tabs>
              <w:tab w:val="center" w:pos="4680"/>
              <w:tab w:val="right" w:pos="9360"/>
            </w:tabs>
            <w:spacing w:after="0" w:line="240" w:lineRule="auto"/>
            <w:jc w:val="right"/>
            <w:rPr>
              <w:rFonts w:ascii="Calibri" w:eastAsia="Times New Roman" w:hAnsi="Calibri" w:cs="Times New Roman"/>
              <w:b/>
              <w:color w:val="FFFFFF" w:themeColor="background1"/>
              <w:sz w:val="22"/>
            </w:rPr>
          </w:pPr>
          <w:r w:rsidRPr="00153BFF">
            <w:rPr>
              <w:rFonts w:ascii="Calibri" w:eastAsia="Times New Roman" w:hAnsi="Calibri" w:cs="Times New Roman"/>
              <w:sz w:val="22"/>
            </w:rPr>
            <w:fldChar w:fldCharType="begin"/>
          </w:r>
          <w:r w:rsidRPr="00153BFF">
            <w:rPr>
              <w:rFonts w:ascii="Calibri" w:eastAsia="Times New Roman" w:hAnsi="Calibri" w:cs="Times New Roman"/>
              <w:sz w:val="22"/>
            </w:rPr>
            <w:instrText xml:space="preserve"> PAGE   \* MERGEFORMAT </w:instrText>
          </w:r>
          <w:r w:rsidRPr="00153BFF">
            <w:rPr>
              <w:rFonts w:ascii="Calibri" w:eastAsia="Times New Roman" w:hAnsi="Calibri" w:cs="Times New Roman"/>
              <w:sz w:val="22"/>
            </w:rPr>
            <w:fldChar w:fldCharType="separate"/>
          </w:r>
          <w:r w:rsidR="0036298D" w:rsidRPr="0036298D">
            <w:rPr>
              <w:rFonts w:ascii="Calibri" w:eastAsia="Times New Roman" w:hAnsi="Calibri" w:cs="Times New Roman"/>
              <w:noProof/>
              <w:color w:val="FFFFFF" w:themeColor="background1"/>
              <w:sz w:val="22"/>
            </w:rPr>
            <w:t>1</w:t>
          </w:r>
          <w:r w:rsidRPr="00153BFF">
            <w:rPr>
              <w:rFonts w:ascii="Calibri" w:eastAsia="Times New Roman" w:hAnsi="Calibri" w:cs="Times New Roman"/>
              <w:noProof/>
              <w:color w:val="FFFFFF" w:themeColor="background1"/>
              <w:sz w:val="22"/>
            </w:rPr>
            <w:fldChar w:fldCharType="end"/>
          </w:r>
        </w:p>
      </w:tc>
      <w:tc>
        <w:tcPr>
          <w:tcW w:w="4500" w:type="pct"/>
          <w:tcBorders>
            <w:top w:val="single" w:sz="4" w:space="0" w:color="auto"/>
          </w:tcBorders>
        </w:tcPr>
        <w:p w:rsidR="005F1261" w:rsidRPr="00153BFF" w:rsidRDefault="005F1261" w:rsidP="00153BFF">
          <w:pPr>
            <w:tabs>
              <w:tab w:val="center" w:pos="4680"/>
              <w:tab w:val="right" w:pos="9360"/>
            </w:tabs>
            <w:spacing w:after="0" w:line="240" w:lineRule="auto"/>
            <w:rPr>
              <w:rFonts w:ascii="Calibri" w:eastAsia="Times New Roman" w:hAnsi="Calibri" w:cs="Times New Roman"/>
              <w:sz w:val="22"/>
            </w:rPr>
          </w:pPr>
          <w:r w:rsidRPr="00153BFF">
            <w:rPr>
              <w:rFonts w:ascii="Calibri" w:eastAsia="Times New Roman" w:hAnsi="Calibri" w:cs="Times New Roman"/>
              <w:sz w:val="22"/>
            </w:rPr>
            <w:t>DHHS</w:t>
          </w:r>
        </w:p>
      </w:tc>
    </w:tr>
  </w:tbl>
  <w:p w:rsidR="005F1261" w:rsidRDefault="005F12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359" w:rsidRDefault="00807359" w:rsidP="00553FC2">
      <w:pPr>
        <w:spacing w:after="0" w:line="240" w:lineRule="auto"/>
      </w:pPr>
      <w:r>
        <w:separator/>
      </w:r>
    </w:p>
  </w:footnote>
  <w:footnote w:type="continuationSeparator" w:id="0">
    <w:p w:rsidR="00807359" w:rsidRDefault="00807359" w:rsidP="00553F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261" w:rsidRPr="00F47973" w:rsidRDefault="005F1261">
    <w:pPr>
      <w:pStyle w:val="Header"/>
      <w:rPr>
        <w:rFonts w:eastAsiaTheme="majorEastAsia" w:cstheme="majorBidi"/>
      </w:rPr>
    </w:pPr>
    <w:r>
      <w:rPr>
        <w:rFonts w:eastAsiaTheme="majorEastAsia" w:cstheme="majorBidi"/>
      </w:rPr>
      <w:t>0601 – General Health Science</w:t>
    </w:r>
  </w:p>
  <w:p w:rsidR="005F1261" w:rsidRDefault="005F1261">
    <w:pPr>
      <w:pStyle w:val="Header"/>
    </w:pPr>
    <w:r>
      <w:rPr>
        <w:noProof/>
      </w:rPr>
      <mc:AlternateContent>
        <mc:Choice Requires="wpg">
          <w:drawing>
            <wp:anchor distT="0" distB="0" distL="114300" distR="114300" simplePos="0" relativeHeight="251661312" behindDoc="0" locked="0" layoutInCell="1" allowOverlap="1" wp14:anchorId="2D88B988" wp14:editId="71425A10">
              <wp:simplePos x="0" y="0"/>
              <wp:positionH relativeFrom="page">
                <wp:align>center</wp:align>
              </wp:positionH>
              <wp:positionV relativeFrom="page">
                <wp:align>top</wp:align>
              </wp:positionV>
              <wp:extent cx="7752080" cy="842010"/>
              <wp:effectExtent l="0" t="0" r="19050" b="11430"/>
              <wp:wrapNone/>
              <wp:docPr id="4" name="Group 468" descr="header lin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2080" cy="842010"/>
                        <a:chOff x="8" y="9"/>
                        <a:chExt cx="15823" cy="1439"/>
                      </a:xfrm>
                    </wpg:grpSpPr>
                    <wps:wsp>
                      <wps:cNvPr id="5" name="AutoShape 4"/>
                      <wps:cNvCnPr>
                        <a:cxnSpLocks noChangeShapeType="1"/>
                      </wps:cNvCnPr>
                      <wps:spPr bwMode="auto">
                        <a:xfrm>
                          <a:off x="9" y="1431"/>
                          <a:ext cx="15822"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6" name="Rectangle 470"/>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topMargin">
                <wp14:pctHeight>92500</wp14:pctHeight>
              </wp14:sizeRelV>
            </wp:anchor>
          </w:drawing>
        </mc:Choice>
        <mc:Fallback>
          <w:pict>
            <v:group id="Group 468" o:spid="_x0000_s1026" alt="header line" style="position:absolute;margin-left:0;margin-top:0;width:610.4pt;height:66.3pt;z-index:251661312;mso-width-percent:1000;mso-height-percent:925;mso-position-horizontal:center;mso-position-horizontal-relative:page;mso-position-vertical:top;mso-position-vertical-relative:page;mso-width-percent:1000;mso-height-percent:925;mso-height-relative:top-margin-area" coordorigin="8,9"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">
              <v:shapetype id="_x0000_t32" coordsize="21600,21600" o:spt="32" o:oned="t" path="m,l21600,21600e" filled="f">
                <v:path arrowok="t" fillok="f" o:connecttype="none"/>
                <o:lock v:ext="edit" shapetype="t"/>
              </v:shapetype>
              <v:shape id="AutoShape 4" o:spid="_x0000_s1027" type="#_x0000_t32" style="position:absolute;left:9;top:1431;width:158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BDTMUAAADaAAAADwAAAGRycy9kb3ducmV2LnhtbESPQWsCMRSE74X+h/AKXqRmK1rarVGq&#10;ICiK0G0PPT42r5vFzcuSRF399UYQehxm5htmMutsI47kQ+1YwcsgA0FcOl1zpeDne/n8BiJEZI2N&#10;Y1JwpgCz6ePDBHPtTvxFxyJWIkE45KjAxNjmUobSkMUwcC1x8v6ctxiT9JXUHk8Jbhs5zLJXabHm&#10;tGCwpYWhcl8crIL5ZnkZjavduz/Qun8x2+x32O6V6j11nx8gInXxP3xvr7SCMdyupBsgp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6BDTMUAAADaAAAADwAAAAAAAAAA&#10;AAAAAAChAgAAZHJzL2Rvd25yZXYueG1sUEsFBgAAAAAEAAQA+QAAAJMDAAAAAA==&#10;" strokecolor="#31849b"/>
              <v:rect id="Rectangle 470" o:spid="_x0000_s1028" style="position:absolute;left:8;top:9;width:4031;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7asMA&#10;AADaAAAADwAAAGRycy9kb3ducmV2LnhtbESPT4vCMBTE7wt+h/AEL4um60GkGkUE2bIsiPXP+dE8&#10;22LzUpts2/32RhA8DjPzG2a57k0lWmpcaVnB1yQCQZxZXXKu4HTcjecgnEfWWFkmBf/kYL0afCwx&#10;1rbjA7Wpz0WAsItRQeF9HUvpsoIMuomtiYN3tY1BH2STS91gF+CmktMomkmDJYeFAmvaFpTd0j+j&#10;oMv27eX4+y33n5fE8j25b9Pzj1KjYb9ZgPDU+3f41U60ghk8r4Qb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p7asMAAADaAAAADwAAAAAAAAAAAAAAAACYAgAAZHJzL2Rv&#10;d25yZXYueG1sUEsFBgAAAAAEAAQA9QAAAIgDAAAAAA==&#10;" filled="f" stroked="f"/>
              <w10:wrap anchorx="page" anchory="page"/>
            </v:group>
          </w:pict>
        </mc:Fallback>
      </mc:AlternateContent>
    </w:r>
    <w:r>
      <w:rPr>
        <w:noProof/>
      </w:rPr>
      <mc:AlternateContent>
        <mc:Choice Requires="wps">
          <w:drawing>
            <wp:anchor distT="0" distB="0" distL="114300" distR="114300" simplePos="0" relativeHeight="251660288" behindDoc="0" locked="0" layoutInCell="1" allowOverlap="1" wp14:anchorId="198618D7" wp14:editId="4873C1B4">
              <wp:simplePos x="0" y="0"/>
              <wp:positionH relativeFrom="rightMargin">
                <wp:align>center</wp:align>
              </wp:positionH>
              <wp:positionV relativeFrom="page">
                <wp:align>top</wp:align>
              </wp:positionV>
              <wp:extent cx="90805" cy="807720"/>
              <wp:effectExtent l="0" t="0" r="23495" b="15240"/>
              <wp:wrapNone/>
              <wp:docPr id="3" name="Rectangle 471" descr="heade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0772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id="Rectangle 471" o:spid="_x0000_s1026" alt="header" style="position:absolute;margin-left:0;margin-top:0;width:7.15pt;height:63.6pt;z-index:251660288;visibility:visible;mso-wrap-style:square;mso-width-percent:0;mso-height-percent:900;mso-wrap-distance-left:9pt;mso-wrap-distance-top:0;mso-wrap-distance-right:9pt;mso-wrap-distance-bottom:0;mso-position-horizontal:center;mso-position-horizontal-relative:right-margin-area;mso-position-vertical:top;mso-position-vertical-relative:page;mso-width-percent: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" fillcolor="#4bacc6 [3208]" strokecolor="#4f81bd [3204]">
              <w10:wrap anchorx="margin" anchory="page"/>
            </v:rect>
          </w:pict>
        </mc:Fallback>
      </mc:AlternateContent>
    </w:r>
    <w:r>
      <w:rPr>
        <w:noProof/>
      </w:rPr>
      <mc:AlternateContent>
        <mc:Choice Requires="wps">
          <w:drawing>
            <wp:anchor distT="0" distB="0" distL="114300" distR="114300" simplePos="0" relativeHeight="251659264" behindDoc="0" locked="0" layoutInCell="1" allowOverlap="1" wp14:anchorId="1BDAE8D0" wp14:editId="382245E9">
              <wp:simplePos x="0" y="0"/>
              <wp:positionH relativeFrom="leftMargin">
                <wp:align>center</wp:align>
              </wp:positionH>
              <wp:positionV relativeFrom="page">
                <wp:align>top</wp:align>
              </wp:positionV>
              <wp:extent cx="90805" cy="807720"/>
              <wp:effectExtent l="0" t="0" r="23495" b="15240"/>
              <wp:wrapNone/>
              <wp:docPr id="2" name="Rectangle 472" descr="heade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0772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id="Rectangle 472" o:spid="_x0000_s1026" alt="header" style="position:absolute;margin-left:0;margin-top:0;width:7.15pt;height:63.6pt;z-index:251659264;visibility:visible;mso-wrap-style:square;mso-width-percent:0;mso-height-percent:900;mso-wrap-distance-left:9pt;mso-wrap-distance-top:0;mso-wrap-distance-right:9pt;mso-wrap-distance-bottom:0;mso-position-horizontal:center;mso-position-horizontal-relative:left-margin-area;mso-position-vertical:top;mso-position-vertical-relative:page;mso-width-percent: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" fillcolor="#4bacc6 [3208]" strokecolor="#4f81bd [3204]">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C4DB9"/>
    <w:multiLevelType w:val="hybridMultilevel"/>
    <w:tmpl w:val="0BA409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1A301AA"/>
    <w:multiLevelType w:val="hybridMultilevel"/>
    <w:tmpl w:val="675A5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4671AB"/>
    <w:multiLevelType w:val="hybridMultilevel"/>
    <w:tmpl w:val="0F988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052C40"/>
    <w:multiLevelType w:val="hybridMultilevel"/>
    <w:tmpl w:val="9A228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6684BBC"/>
    <w:multiLevelType w:val="hybridMultilevel"/>
    <w:tmpl w:val="7A90694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85B0895"/>
    <w:multiLevelType w:val="multilevel"/>
    <w:tmpl w:val="39AC010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6">
    <w:nsid w:val="190936EF"/>
    <w:multiLevelType w:val="hybridMultilevel"/>
    <w:tmpl w:val="56CAE2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DC25F84"/>
    <w:multiLevelType w:val="hybridMultilevel"/>
    <w:tmpl w:val="1DCC79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B4F3E0A"/>
    <w:multiLevelType w:val="hybridMultilevel"/>
    <w:tmpl w:val="8E586A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EFD4D44"/>
    <w:multiLevelType w:val="hybridMultilevel"/>
    <w:tmpl w:val="D7C060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075466E"/>
    <w:multiLevelType w:val="hybridMultilevel"/>
    <w:tmpl w:val="4C76C4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1AE1145"/>
    <w:multiLevelType w:val="hybridMultilevel"/>
    <w:tmpl w:val="BC664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41071E"/>
    <w:multiLevelType w:val="hybridMultilevel"/>
    <w:tmpl w:val="931AC1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8560828"/>
    <w:multiLevelType w:val="multilevel"/>
    <w:tmpl w:val="BF628CA0"/>
    <w:styleLink w:val="Style2"/>
    <w:lvl w:ilvl="0">
      <w:start w:val="1"/>
      <w:numFmt w:val="decimal"/>
      <w:lvlText w:val="%1"/>
      <w:lvlJc w:val="left"/>
      <w:pPr>
        <w:ind w:left="432" w:hanging="432"/>
      </w:pPr>
      <w:rPr>
        <w:rFonts w:hint="default"/>
        <w:b/>
      </w:rPr>
    </w:lvl>
    <w:lvl w:ilvl="1">
      <w:start w:val="1"/>
      <w:numFmt w:val="decimal"/>
      <w:lvlText w:val="5.%2"/>
      <w:lvlJc w:val="left"/>
      <w:pPr>
        <w:ind w:left="576" w:hanging="576"/>
      </w:pPr>
      <w:rPr>
        <w:rFonts w:hint="default"/>
        <w:b/>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40F9591C"/>
    <w:multiLevelType w:val="hybridMultilevel"/>
    <w:tmpl w:val="B08C8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56B4F35"/>
    <w:multiLevelType w:val="hybridMultilevel"/>
    <w:tmpl w:val="409CE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113B85"/>
    <w:multiLevelType w:val="hybridMultilevel"/>
    <w:tmpl w:val="2EB2E8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6BE39DD"/>
    <w:multiLevelType w:val="hybridMultilevel"/>
    <w:tmpl w:val="18E216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A295BB4"/>
    <w:multiLevelType w:val="hybridMultilevel"/>
    <w:tmpl w:val="C87E29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D0A2ACF"/>
    <w:multiLevelType w:val="hybridMultilevel"/>
    <w:tmpl w:val="26667E8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4C7121D"/>
    <w:multiLevelType w:val="hybridMultilevel"/>
    <w:tmpl w:val="418293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05C61EC"/>
    <w:multiLevelType w:val="hybridMultilevel"/>
    <w:tmpl w:val="E21AA2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4832F83"/>
    <w:multiLevelType w:val="hybridMultilevel"/>
    <w:tmpl w:val="908A9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B1793C"/>
    <w:multiLevelType w:val="hybridMultilevel"/>
    <w:tmpl w:val="D37E1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F57317"/>
    <w:multiLevelType w:val="multilevel"/>
    <w:tmpl w:val="EE4EA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7305611B"/>
    <w:multiLevelType w:val="hybridMultilevel"/>
    <w:tmpl w:val="092640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62532EF"/>
    <w:multiLevelType w:val="hybridMultilevel"/>
    <w:tmpl w:val="64905F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7CE6E5F"/>
    <w:multiLevelType w:val="hybridMultilevel"/>
    <w:tmpl w:val="E6A294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C0A51BA"/>
    <w:multiLevelType w:val="hybridMultilevel"/>
    <w:tmpl w:val="032CEB02"/>
    <w:lvl w:ilvl="0" w:tplc="EABCB4FE">
      <w:start w:val="1"/>
      <w:numFmt w:val="upperLetter"/>
      <w:pStyle w:val="Heading2"/>
      <w:lvlText w:val="%1."/>
      <w:lvlJc w:val="left"/>
      <w:pPr>
        <w:ind w:left="1440" w:hanging="360"/>
      </w:pPr>
      <w:rPr>
        <w:rFonts w:hint="default"/>
        <w:b/>
        <w:i/>
        <w:color w:val="auto"/>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13"/>
  </w:num>
  <w:num w:numId="3">
    <w:abstractNumId w:val="24"/>
  </w:num>
  <w:num w:numId="4">
    <w:abstractNumId w:val="9"/>
  </w:num>
  <w:num w:numId="5">
    <w:abstractNumId w:val="0"/>
  </w:num>
  <w:num w:numId="6">
    <w:abstractNumId w:val="21"/>
  </w:num>
  <w:num w:numId="7">
    <w:abstractNumId w:val="4"/>
  </w:num>
  <w:num w:numId="8">
    <w:abstractNumId w:val="19"/>
  </w:num>
  <w:num w:numId="9">
    <w:abstractNumId w:val="16"/>
  </w:num>
  <w:num w:numId="10">
    <w:abstractNumId w:val="23"/>
  </w:num>
  <w:num w:numId="11">
    <w:abstractNumId w:val="1"/>
  </w:num>
  <w:num w:numId="12">
    <w:abstractNumId w:val="11"/>
  </w:num>
  <w:num w:numId="13">
    <w:abstractNumId w:val="22"/>
  </w:num>
  <w:num w:numId="14">
    <w:abstractNumId w:val="15"/>
  </w:num>
  <w:num w:numId="15">
    <w:abstractNumId w:val="17"/>
  </w:num>
  <w:num w:numId="16">
    <w:abstractNumId w:val="28"/>
  </w:num>
  <w:num w:numId="17">
    <w:abstractNumId w:val="14"/>
  </w:num>
  <w:num w:numId="18">
    <w:abstractNumId w:val="18"/>
  </w:num>
  <w:num w:numId="19">
    <w:abstractNumId w:val="10"/>
  </w:num>
  <w:num w:numId="20">
    <w:abstractNumId w:val="12"/>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
  </w:num>
  <w:num w:numId="24">
    <w:abstractNumId w:val="7"/>
  </w:num>
  <w:num w:numId="25">
    <w:abstractNumId w:val="27"/>
  </w:num>
  <w:num w:numId="26">
    <w:abstractNumId w:val="6"/>
  </w:num>
  <w:num w:numId="27">
    <w:abstractNumId w:val="25"/>
  </w:num>
  <w:num w:numId="28">
    <w:abstractNumId w:val="26"/>
  </w:num>
  <w:num w:numId="29">
    <w:abstractNumId w:val="20"/>
  </w:num>
  <w:num w:numId="30">
    <w:abstractNumId w:val="8"/>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7C6"/>
    <w:rsid w:val="00030183"/>
    <w:rsid w:val="00053C77"/>
    <w:rsid w:val="00083CB5"/>
    <w:rsid w:val="000D15F8"/>
    <w:rsid w:val="000D2652"/>
    <w:rsid w:val="00113EF3"/>
    <w:rsid w:val="00153BFF"/>
    <w:rsid w:val="00171F9A"/>
    <w:rsid w:val="00191218"/>
    <w:rsid w:val="00197228"/>
    <w:rsid w:val="001D0AFA"/>
    <w:rsid w:val="00240F69"/>
    <w:rsid w:val="0024525C"/>
    <w:rsid w:val="002576B0"/>
    <w:rsid w:val="00257E12"/>
    <w:rsid w:val="002A4C20"/>
    <w:rsid w:val="002B530E"/>
    <w:rsid w:val="002D36F2"/>
    <w:rsid w:val="002F09DB"/>
    <w:rsid w:val="0031544E"/>
    <w:rsid w:val="0036298D"/>
    <w:rsid w:val="003639E5"/>
    <w:rsid w:val="003A7739"/>
    <w:rsid w:val="003D74ED"/>
    <w:rsid w:val="00440147"/>
    <w:rsid w:val="004458A9"/>
    <w:rsid w:val="00476D01"/>
    <w:rsid w:val="004B69E7"/>
    <w:rsid w:val="004F113B"/>
    <w:rsid w:val="0050523C"/>
    <w:rsid w:val="0050619D"/>
    <w:rsid w:val="00523E50"/>
    <w:rsid w:val="00542A37"/>
    <w:rsid w:val="0055017C"/>
    <w:rsid w:val="00553FC2"/>
    <w:rsid w:val="00572731"/>
    <w:rsid w:val="005873ED"/>
    <w:rsid w:val="005C1105"/>
    <w:rsid w:val="005E5AB1"/>
    <w:rsid w:val="005F1261"/>
    <w:rsid w:val="0062279A"/>
    <w:rsid w:val="00631986"/>
    <w:rsid w:val="0066349F"/>
    <w:rsid w:val="00672AA7"/>
    <w:rsid w:val="006B1D03"/>
    <w:rsid w:val="00776A93"/>
    <w:rsid w:val="007B2B86"/>
    <w:rsid w:val="007B768E"/>
    <w:rsid w:val="007C376C"/>
    <w:rsid w:val="007D1373"/>
    <w:rsid w:val="00807359"/>
    <w:rsid w:val="0085350A"/>
    <w:rsid w:val="0085765A"/>
    <w:rsid w:val="008755BE"/>
    <w:rsid w:val="00887FED"/>
    <w:rsid w:val="008B123E"/>
    <w:rsid w:val="008C566C"/>
    <w:rsid w:val="0090659D"/>
    <w:rsid w:val="009225BD"/>
    <w:rsid w:val="009736CD"/>
    <w:rsid w:val="009C768D"/>
    <w:rsid w:val="00A00E65"/>
    <w:rsid w:val="00A2263F"/>
    <w:rsid w:val="00A41578"/>
    <w:rsid w:val="00A729D4"/>
    <w:rsid w:val="00A950F9"/>
    <w:rsid w:val="00A95E37"/>
    <w:rsid w:val="00AB0365"/>
    <w:rsid w:val="00AC1987"/>
    <w:rsid w:val="00B537FF"/>
    <w:rsid w:val="00B71320"/>
    <w:rsid w:val="00B96974"/>
    <w:rsid w:val="00BD7685"/>
    <w:rsid w:val="00BE2DDA"/>
    <w:rsid w:val="00C072E7"/>
    <w:rsid w:val="00C16F8E"/>
    <w:rsid w:val="00C43E9C"/>
    <w:rsid w:val="00CB5568"/>
    <w:rsid w:val="00D34838"/>
    <w:rsid w:val="00D927C6"/>
    <w:rsid w:val="00DA07DC"/>
    <w:rsid w:val="00DC3BA4"/>
    <w:rsid w:val="00E00592"/>
    <w:rsid w:val="00E26093"/>
    <w:rsid w:val="00E74BE3"/>
    <w:rsid w:val="00EA367A"/>
    <w:rsid w:val="00EA50FE"/>
    <w:rsid w:val="00EA7076"/>
    <w:rsid w:val="00ED28C1"/>
    <w:rsid w:val="00ED7EA5"/>
    <w:rsid w:val="00F47973"/>
    <w:rsid w:val="00F50387"/>
    <w:rsid w:val="00F57B57"/>
    <w:rsid w:val="00F76F6F"/>
    <w:rsid w:val="00FA6DC2"/>
    <w:rsid w:val="00FC0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1440" w:hanging="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973"/>
    <w:pPr>
      <w:spacing w:after="200" w:line="276" w:lineRule="auto"/>
      <w:ind w:left="0" w:firstLine="0"/>
      <w:jc w:val="left"/>
    </w:pPr>
    <w:rPr>
      <w:sz w:val="24"/>
    </w:rPr>
  </w:style>
  <w:style w:type="paragraph" w:styleId="Heading1">
    <w:name w:val="heading 1"/>
    <w:basedOn w:val="Normal"/>
    <w:next w:val="Normal"/>
    <w:link w:val="Heading1Char"/>
    <w:uiPriority w:val="9"/>
    <w:qFormat/>
    <w:rsid w:val="00F47973"/>
    <w:pPr>
      <w:keepNext/>
      <w:spacing w:before="240" w:after="60"/>
      <w:jc w:val="center"/>
      <w:outlineLvl w:val="0"/>
    </w:pPr>
    <w:rPr>
      <w:rFonts w:asciiTheme="majorHAnsi" w:eastAsia="Times New Roman" w:hAnsiTheme="majorHAnsi" w:cs="Times New Roman"/>
      <w:b/>
      <w:bCs/>
      <w:color w:val="365F91" w:themeColor="accent1" w:themeShade="BF"/>
      <w:kern w:val="32"/>
      <w:sz w:val="32"/>
      <w:szCs w:val="32"/>
    </w:rPr>
  </w:style>
  <w:style w:type="paragraph" w:styleId="Heading2">
    <w:name w:val="heading 2"/>
    <w:basedOn w:val="Normal"/>
    <w:next w:val="Normal"/>
    <w:link w:val="Heading2Char"/>
    <w:uiPriority w:val="9"/>
    <w:qFormat/>
    <w:rsid w:val="00F47973"/>
    <w:pPr>
      <w:keepNext/>
      <w:numPr>
        <w:numId w:val="16"/>
      </w:numPr>
      <w:spacing w:before="240" w:after="60"/>
      <w:outlineLvl w:val="1"/>
    </w:pPr>
    <w:rPr>
      <w:rFonts w:asciiTheme="majorHAnsi" w:eastAsia="Times New Roman" w:hAnsiTheme="majorHAnsi" w:cs="Times New Roman"/>
      <w:b/>
      <w:bCs/>
      <w:i/>
      <w:iCs/>
      <w:sz w:val="28"/>
      <w:szCs w:val="28"/>
    </w:rPr>
  </w:style>
  <w:style w:type="paragraph" w:styleId="Heading3">
    <w:name w:val="heading 3"/>
    <w:basedOn w:val="Normal"/>
    <w:next w:val="Normal"/>
    <w:link w:val="Heading3Char"/>
    <w:uiPriority w:val="9"/>
    <w:qFormat/>
    <w:rsid w:val="008755BE"/>
    <w:pPr>
      <w:keepNext/>
      <w:numPr>
        <w:ilvl w:val="2"/>
        <w:numId w:val="1"/>
      </w:numPr>
      <w:spacing w:before="240" w:after="60"/>
      <w:outlineLvl w:val="2"/>
    </w:pPr>
    <w:rPr>
      <w:rFonts w:asciiTheme="majorHAnsi" w:eastAsia="Times New Roman" w:hAnsiTheme="majorHAnsi" w:cs="Times New Roman"/>
      <w:b/>
      <w:bCs/>
      <w:sz w:val="26"/>
      <w:szCs w:val="26"/>
    </w:rPr>
  </w:style>
  <w:style w:type="paragraph" w:styleId="Heading4">
    <w:name w:val="heading 4"/>
    <w:basedOn w:val="Normal"/>
    <w:next w:val="Normal"/>
    <w:link w:val="Heading4Char"/>
    <w:uiPriority w:val="9"/>
    <w:qFormat/>
    <w:rsid w:val="008755BE"/>
    <w:pPr>
      <w:keepNext/>
      <w:numPr>
        <w:ilvl w:val="3"/>
        <w:numId w:val="1"/>
      </w:numPr>
      <w:spacing w:before="240" w:after="60"/>
      <w:outlineLvl w:val="3"/>
    </w:pPr>
    <w:rPr>
      <w:rFonts w:asciiTheme="majorHAnsi" w:eastAsia="Times New Roman" w:hAnsiTheme="majorHAnsi" w:cs="Times New Roman"/>
      <w:b/>
      <w:bCs/>
      <w:szCs w:val="28"/>
    </w:rPr>
  </w:style>
  <w:style w:type="paragraph" w:styleId="Heading5">
    <w:name w:val="heading 5"/>
    <w:basedOn w:val="Normal"/>
    <w:next w:val="Normal"/>
    <w:link w:val="Heading5Char"/>
    <w:uiPriority w:val="9"/>
    <w:qFormat/>
    <w:rsid w:val="00D927C6"/>
    <w:pPr>
      <w:numPr>
        <w:ilvl w:val="4"/>
        <w:numId w:val="1"/>
      </w:num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qFormat/>
    <w:rsid w:val="00D927C6"/>
    <w:pPr>
      <w:numPr>
        <w:ilvl w:val="5"/>
        <w:numId w:val="1"/>
      </w:num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uiPriority w:val="9"/>
    <w:qFormat/>
    <w:rsid w:val="00D927C6"/>
    <w:pPr>
      <w:numPr>
        <w:ilvl w:val="6"/>
        <w:numId w:val="1"/>
      </w:numPr>
      <w:spacing w:before="240" w:after="60"/>
      <w:outlineLvl w:val="6"/>
    </w:pPr>
    <w:rPr>
      <w:rFonts w:ascii="Calibri" w:eastAsia="Times New Roman" w:hAnsi="Calibri" w:cs="Times New Roman"/>
      <w:szCs w:val="24"/>
    </w:rPr>
  </w:style>
  <w:style w:type="paragraph" w:styleId="Heading8">
    <w:name w:val="heading 8"/>
    <w:basedOn w:val="Normal"/>
    <w:next w:val="Normal"/>
    <w:link w:val="Heading8Char"/>
    <w:uiPriority w:val="9"/>
    <w:qFormat/>
    <w:rsid w:val="00D927C6"/>
    <w:pPr>
      <w:numPr>
        <w:ilvl w:val="7"/>
        <w:numId w:val="1"/>
      </w:numPr>
      <w:spacing w:before="240" w:after="60"/>
      <w:outlineLvl w:val="7"/>
    </w:pPr>
    <w:rPr>
      <w:rFonts w:ascii="Calibri" w:eastAsia="Times New Roman" w:hAnsi="Calibri" w:cs="Times New Roman"/>
      <w:i/>
      <w:iCs/>
      <w:szCs w:val="24"/>
    </w:rPr>
  </w:style>
  <w:style w:type="paragraph" w:styleId="Heading9">
    <w:name w:val="heading 9"/>
    <w:basedOn w:val="Normal"/>
    <w:next w:val="Normal"/>
    <w:link w:val="Heading9Char"/>
    <w:uiPriority w:val="9"/>
    <w:qFormat/>
    <w:rsid w:val="00D927C6"/>
    <w:pPr>
      <w:numPr>
        <w:ilvl w:val="8"/>
        <w:numId w:val="1"/>
      </w:num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7973"/>
    <w:rPr>
      <w:rFonts w:asciiTheme="majorHAnsi" w:eastAsia="Times New Roman" w:hAnsiTheme="majorHAnsi" w:cs="Times New Roman"/>
      <w:b/>
      <w:bCs/>
      <w:color w:val="365F91" w:themeColor="accent1" w:themeShade="BF"/>
      <w:kern w:val="32"/>
      <w:sz w:val="32"/>
      <w:szCs w:val="32"/>
    </w:rPr>
  </w:style>
  <w:style w:type="character" w:customStyle="1" w:styleId="Heading2Char">
    <w:name w:val="Heading 2 Char"/>
    <w:basedOn w:val="DefaultParagraphFont"/>
    <w:link w:val="Heading2"/>
    <w:uiPriority w:val="9"/>
    <w:rsid w:val="00F47973"/>
    <w:rPr>
      <w:rFonts w:asciiTheme="majorHAnsi" w:eastAsia="Times New Roman" w:hAnsiTheme="majorHAnsi" w:cs="Times New Roman"/>
      <w:b/>
      <w:bCs/>
      <w:i/>
      <w:iCs/>
      <w:sz w:val="28"/>
      <w:szCs w:val="28"/>
    </w:rPr>
  </w:style>
  <w:style w:type="character" w:customStyle="1" w:styleId="Heading3Char">
    <w:name w:val="Heading 3 Char"/>
    <w:basedOn w:val="DefaultParagraphFont"/>
    <w:link w:val="Heading3"/>
    <w:uiPriority w:val="9"/>
    <w:rsid w:val="008755BE"/>
    <w:rPr>
      <w:rFonts w:asciiTheme="majorHAnsi" w:eastAsia="Times New Roman" w:hAnsiTheme="majorHAnsi" w:cs="Times New Roman"/>
      <w:b/>
      <w:bCs/>
      <w:sz w:val="26"/>
      <w:szCs w:val="26"/>
    </w:rPr>
  </w:style>
  <w:style w:type="character" w:customStyle="1" w:styleId="Heading4Char">
    <w:name w:val="Heading 4 Char"/>
    <w:basedOn w:val="DefaultParagraphFont"/>
    <w:link w:val="Heading4"/>
    <w:uiPriority w:val="9"/>
    <w:rsid w:val="008755BE"/>
    <w:rPr>
      <w:rFonts w:asciiTheme="majorHAnsi" w:eastAsia="Times New Roman" w:hAnsiTheme="majorHAnsi" w:cs="Times New Roman"/>
      <w:b/>
      <w:bCs/>
      <w:sz w:val="24"/>
      <w:szCs w:val="28"/>
    </w:rPr>
  </w:style>
  <w:style w:type="character" w:customStyle="1" w:styleId="Heading5Char">
    <w:name w:val="Heading 5 Char"/>
    <w:basedOn w:val="DefaultParagraphFont"/>
    <w:link w:val="Heading5"/>
    <w:uiPriority w:val="9"/>
    <w:rsid w:val="00D927C6"/>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D927C6"/>
    <w:rPr>
      <w:rFonts w:ascii="Calibri" w:eastAsia="Times New Roman" w:hAnsi="Calibri" w:cs="Times New Roman"/>
      <w:b/>
      <w:bCs/>
      <w:sz w:val="24"/>
    </w:rPr>
  </w:style>
  <w:style w:type="character" w:customStyle="1" w:styleId="Heading7Char">
    <w:name w:val="Heading 7 Char"/>
    <w:basedOn w:val="DefaultParagraphFont"/>
    <w:link w:val="Heading7"/>
    <w:uiPriority w:val="9"/>
    <w:rsid w:val="00D927C6"/>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D927C6"/>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D927C6"/>
    <w:rPr>
      <w:rFonts w:ascii="Cambria" w:eastAsia="Times New Roman" w:hAnsi="Cambria" w:cs="Times New Roman"/>
      <w:sz w:val="24"/>
    </w:rPr>
  </w:style>
  <w:style w:type="numbering" w:customStyle="1" w:styleId="Style2">
    <w:name w:val="Style2"/>
    <w:uiPriority w:val="99"/>
    <w:rsid w:val="00D927C6"/>
    <w:pPr>
      <w:numPr>
        <w:numId w:val="2"/>
      </w:numPr>
    </w:pPr>
  </w:style>
  <w:style w:type="paragraph" w:styleId="ListParagraph">
    <w:name w:val="List Paragraph"/>
    <w:basedOn w:val="Normal"/>
    <w:qFormat/>
    <w:rsid w:val="00D927C6"/>
    <w:pPr>
      <w:ind w:left="720"/>
      <w:contextualSpacing/>
    </w:pPr>
  </w:style>
  <w:style w:type="character" w:styleId="Hyperlink">
    <w:name w:val="Hyperlink"/>
    <w:basedOn w:val="DefaultParagraphFont"/>
    <w:uiPriority w:val="99"/>
    <w:unhideWhenUsed/>
    <w:rsid w:val="00D927C6"/>
    <w:rPr>
      <w:color w:val="3155A6"/>
      <w:u w:val="single"/>
    </w:rPr>
  </w:style>
  <w:style w:type="paragraph" w:customStyle="1" w:styleId="Default">
    <w:name w:val="Default"/>
    <w:rsid w:val="00D927C6"/>
    <w:pPr>
      <w:autoSpaceDE w:val="0"/>
      <w:autoSpaceDN w:val="0"/>
      <w:adjustRightInd w:val="0"/>
      <w:ind w:left="0" w:firstLine="0"/>
      <w:jc w:val="left"/>
    </w:pPr>
    <w:rPr>
      <w:rFonts w:ascii="Times New Roman" w:eastAsia="Times New Roman" w:hAnsi="Times New Roman" w:cs="Times New Roman"/>
      <w:color w:val="000000"/>
      <w:sz w:val="24"/>
      <w:szCs w:val="24"/>
    </w:rPr>
  </w:style>
  <w:style w:type="character" w:styleId="CommentReference">
    <w:name w:val="annotation reference"/>
    <w:uiPriority w:val="99"/>
    <w:semiHidden/>
    <w:unhideWhenUsed/>
    <w:rsid w:val="00D927C6"/>
    <w:rPr>
      <w:sz w:val="16"/>
      <w:szCs w:val="16"/>
    </w:rPr>
  </w:style>
  <w:style w:type="paragraph" w:styleId="CommentText">
    <w:name w:val="annotation text"/>
    <w:basedOn w:val="Normal"/>
    <w:link w:val="CommentTextChar"/>
    <w:uiPriority w:val="99"/>
    <w:semiHidden/>
    <w:unhideWhenUsed/>
    <w:rsid w:val="00D927C6"/>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D927C6"/>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D927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7C6"/>
    <w:rPr>
      <w:rFonts w:ascii="Tahoma" w:hAnsi="Tahoma" w:cs="Tahoma"/>
      <w:sz w:val="16"/>
      <w:szCs w:val="16"/>
    </w:rPr>
  </w:style>
  <w:style w:type="paragraph" w:styleId="NoSpacing">
    <w:name w:val="No Spacing"/>
    <w:basedOn w:val="Normal"/>
    <w:link w:val="NoSpacingChar"/>
    <w:uiPriority w:val="1"/>
    <w:rsid w:val="00D927C6"/>
    <w:pPr>
      <w:spacing w:after="0" w:line="240" w:lineRule="auto"/>
    </w:pPr>
    <w:rPr>
      <w:rFonts w:ascii="Calibri" w:eastAsia="Times New Roman" w:hAnsi="Calibri" w:cs="Times New Roman"/>
      <w:lang w:bidi="en-US"/>
    </w:rPr>
  </w:style>
  <w:style w:type="character" w:customStyle="1" w:styleId="NoSpacingChar">
    <w:name w:val="No Spacing Char"/>
    <w:link w:val="NoSpacing"/>
    <w:uiPriority w:val="1"/>
    <w:rsid w:val="00D927C6"/>
    <w:rPr>
      <w:rFonts w:ascii="Calibri" w:eastAsia="Times New Roman" w:hAnsi="Calibri" w:cs="Times New Roman"/>
      <w:lang w:bidi="en-US"/>
    </w:rPr>
  </w:style>
  <w:style w:type="paragraph" w:styleId="List2">
    <w:name w:val="List 2"/>
    <w:basedOn w:val="Normal"/>
    <w:rsid w:val="00D927C6"/>
    <w:pPr>
      <w:spacing w:after="0" w:line="240" w:lineRule="auto"/>
      <w:ind w:left="720" w:hanging="360"/>
    </w:pPr>
    <w:rPr>
      <w:rFonts w:ascii="Arial" w:eastAsia="Times New Roman" w:hAnsi="Arial" w:cs="Times New Roman"/>
      <w:szCs w:val="24"/>
    </w:rPr>
  </w:style>
  <w:style w:type="paragraph" w:styleId="Footer">
    <w:name w:val="footer"/>
    <w:basedOn w:val="Normal"/>
    <w:link w:val="FooterChar"/>
    <w:uiPriority w:val="99"/>
    <w:unhideWhenUsed/>
    <w:rsid w:val="00D927C6"/>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D927C6"/>
    <w:rPr>
      <w:rFonts w:ascii="Calibri" w:eastAsia="Times New Roman" w:hAnsi="Calibri" w:cs="Times New Roman"/>
    </w:rPr>
  </w:style>
  <w:style w:type="paragraph" w:styleId="NormalWeb">
    <w:name w:val="Normal (Web)"/>
    <w:basedOn w:val="Normal"/>
    <w:uiPriority w:val="99"/>
    <w:unhideWhenUsed/>
    <w:rsid w:val="00D927C6"/>
    <w:pPr>
      <w:spacing w:before="100" w:beforeAutospacing="1" w:after="100" w:afterAutospacing="1" w:line="240" w:lineRule="auto"/>
    </w:pPr>
    <w:rPr>
      <w:rFonts w:ascii="Times New Roman" w:eastAsia="Times New Roman" w:hAnsi="Times New Roman" w:cs="Times New Roman"/>
      <w:szCs w:val="24"/>
    </w:rPr>
  </w:style>
  <w:style w:type="paragraph" w:customStyle="1" w:styleId="Style">
    <w:name w:val="Style"/>
    <w:rsid w:val="00D927C6"/>
    <w:pPr>
      <w:widowControl w:val="0"/>
      <w:autoSpaceDE w:val="0"/>
      <w:autoSpaceDN w:val="0"/>
      <w:adjustRightInd w:val="0"/>
      <w:ind w:left="0" w:firstLine="0"/>
      <w:jc w:val="left"/>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D927C6"/>
    <w:pPr>
      <w:spacing w:after="0" w:line="240" w:lineRule="auto"/>
      <w:ind w:left="360"/>
    </w:pPr>
    <w:rPr>
      <w:rFonts w:ascii="Arial" w:eastAsia="Times New Roman" w:hAnsi="Arial" w:cs="Times New Roman"/>
      <w:sz w:val="20"/>
      <w:szCs w:val="20"/>
    </w:rPr>
  </w:style>
  <w:style w:type="character" w:customStyle="1" w:styleId="BodyText2Char">
    <w:name w:val="Body Text 2 Char"/>
    <w:basedOn w:val="DefaultParagraphFont"/>
    <w:link w:val="BodyText2"/>
    <w:uiPriority w:val="99"/>
    <w:rsid w:val="00D927C6"/>
    <w:rPr>
      <w:rFonts w:ascii="Arial" w:eastAsia="Times New Roman" w:hAnsi="Arial" w:cs="Times New Roman"/>
      <w:sz w:val="20"/>
      <w:szCs w:val="20"/>
    </w:rPr>
  </w:style>
  <w:style w:type="paragraph" w:styleId="Header">
    <w:name w:val="header"/>
    <w:basedOn w:val="Normal"/>
    <w:link w:val="HeaderChar"/>
    <w:uiPriority w:val="99"/>
    <w:unhideWhenUsed/>
    <w:rsid w:val="00D927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27C6"/>
  </w:style>
  <w:style w:type="paragraph" w:customStyle="1" w:styleId="p4">
    <w:name w:val="p4"/>
    <w:basedOn w:val="Normal"/>
    <w:rsid w:val="00D927C6"/>
    <w:pPr>
      <w:widowControl w:val="0"/>
      <w:tabs>
        <w:tab w:val="left" w:pos="1094"/>
      </w:tabs>
      <w:autoSpaceDE w:val="0"/>
      <w:autoSpaceDN w:val="0"/>
      <w:adjustRightInd w:val="0"/>
      <w:spacing w:after="0" w:line="266" w:lineRule="atLeast"/>
      <w:ind w:left="46"/>
    </w:pPr>
    <w:rPr>
      <w:rFonts w:ascii="Times New Roman" w:eastAsia="Times New Roman" w:hAnsi="Times New Roman" w:cs="Times New Roman"/>
      <w:szCs w:val="24"/>
    </w:rPr>
  </w:style>
  <w:style w:type="character" w:styleId="Strong">
    <w:name w:val="Strong"/>
    <w:uiPriority w:val="22"/>
    <w:qFormat/>
    <w:rsid w:val="00D927C6"/>
    <w:rPr>
      <w:b/>
      <w:bCs/>
    </w:rPr>
  </w:style>
  <w:style w:type="character" w:customStyle="1" w:styleId="itxtrst">
    <w:name w:val="itxtrst"/>
    <w:basedOn w:val="DefaultParagraphFont"/>
    <w:rsid w:val="00D927C6"/>
  </w:style>
  <w:style w:type="table" w:styleId="TableGrid">
    <w:name w:val="Table Grid"/>
    <w:basedOn w:val="TableNormal"/>
    <w:uiPriority w:val="59"/>
    <w:rsid w:val="00D927C6"/>
    <w:pPr>
      <w:ind w:left="0" w:firstLine="0"/>
      <w:jc w:val="left"/>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D927C6"/>
    <w:rPr>
      <w:i/>
      <w:iCs/>
    </w:rPr>
  </w:style>
  <w:style w:type="table" w:customStyle="1" w:styleId="LightGrid1">
    <w:name w:val="Light Grid1"/>
    <w:basedOn w:val="TableNormal"/>
    <w:uiPriority w:val="62"/>
    <w:rsid w:val="00D927C6"/>
    <w:pPr>
      <w:ind w:left="0" w:firstLine="0"/>
      <w:jc w:val="left"/>
    </w:pPr>
    <w:rPr>
      <w:rFonts w:ascii="Calibri" w:eastAsia="Times New Roman"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11">
    <w:name w:val="Light Shading - Accent 11"/>
    <w:basedOn w:val="TableNormal"/>
    <w:uiPriority w:val="60"/>
    <w:rsid w:val="00D927C6"/>
    <w:pPr>
      <w:ind w:left="0" w:firstLine="0"/>
      <w:jc w:val="left"/>
    </w:pPr>
    <w:rPr>
      <w:rFonts w:ascii="Calibri" w:eastAsia="Times New Roma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uiPriority w:val="99"/>
    <w:semiHidden/>
    <w:unhideWhenUsed/>
    <w:rsid w:val="00D927C6"/>
    <w:rPr>
      <w:color w:val="800080"/>
      <w:u w:val="single"/>
    </w:rPr>
  </w:style>
  <w:style w:type="paragraph" w:styleId="IntenseQuote">
    <w:name w:val="Intense Quote"/>
    <w:basedOn w:val="Normal"/>
    <w:next w:val="Normal"/>
    <w:link w:val="IntenseQuoteChar"/>
    <w:uiPriority w:val="30"/>
    <w:qFormat/>
    <w:rsid w:val="00D927C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eastAsia="Times New Roman" w:hAnsi="Cambria" w:cs="Times New Roman"/>
      <w:i/>
      <w:iCs/>
      <w:color w:val="FFFFFF"/>
      <w:szCs w:val="24"/>
      <w:lang w:bidi="en-US"/>
    </w:rPr>
  </w:style>
  <w:style w:type="character" w:customStyle="1" w:styleId="IntenseQuoteChar">
    <w:name w:val="Intense Quote Char"/>
    <w:basedOn w:val="DefaultParagraphFont"/>
    <w:link w:val="IntenseQuote"/>
    <w:uiPriority w:val="30"/>
    <w:rsid w:val="00D927C6"/>
    <w:rPr>
      <w:rFonts w:ascii="Cambria" w:eastAsia="Times New Roman" w:hAnsi="Cambria" w:cs="Times New Roman"/>
      <w:i/>
      <w:iCs/>
      <w:color w:val="FFFFFF"/>
      <w:sz w:val="24"/>
      <w:szCs w:val="24"/>
      <w:shd w:val="clear" w:color="auto" w:fill="4F81BD"/>
      <w:lang w:bidi="en-US"/>
    </w:rPr>
  </w:style>
  <w:style w:type="paragraph" w:customStyle="1" w:styleId="first-para">
    <w:name w:val="first-para"/>
    <w:basedOn w:val="Normal"/>
    <w:rsid w:val="00D927C6"/>
    <w:pPr>
      <w:spacing w:before="100" w:beforeAutospacing="1" w:after="100" w:afterAutospacing="1" w:line="240" w:lineRule="auto"/>
    </w:pPr>
    <w:rPr>
      <w:rFonts w:ascii="Times New Roman" w:eastAsia="Times New Roman" w:hAnsi="Times New Roman" w:cs="Times New Roman"/>
      <w:szCs w:val="24"/>
    </w:rPr>
  </w:style>
  <w:style w:type="paragraph" w:styleId="TOC1">
    <w:name w:val="toc 1"/>
    <w:basedOn w:val="Normal"/>
    <w:next w:val="Normal"/>
    <w:autoRedefine/>
    <w:uiPriority w:val="39"/>
    <w:unhideWhenUsed/>
    <w:rsid w:val="00D927C6"/>
    <w:pPr>
      <w:spacing w:after="100"/>
    </w:pPr>
  </w:style>
  <w:style w:type="character" w:styleId="BookTitle">
    <w:name w:val="Book Title"/>
    <w:basedOn w:val="DefaultParagraphFont"/>
    <w:uiPriority w:val="33"/>
    <w:qFormat/>
    <w:rsid w:val="00B71320"/>
    <w:rPr>
      <w:rFonts w:ascii="Cambria" w:eastAsia="Times New Roman" w:hAnsi="Cambria"/>
      <w:b/>
      <w:i/>
      <w:sz w:val="24"/>
      <w:szCs w:val="24"/>
    </w:rPr>
  </w:style>
  <w:style w:type="character" w:customStyle="1" w:styleId="maintext">
    <w:name w:val="main_text"/>
    <w:basedOn w:val="DefaultParagraphFont"/>
    <w:rsid w:val="00B71320"/>
  </w:style>
  <w:style w:type="paragraph" w:styleId="Caption">
    <w:name w:val="caption"/>
    <w:basedOn w:val="Normal"/>
    <w:next w:val="Normal"/>
    <w:uiPriority w:val="35"/>
    <w:unhideWhenUsed/>
    <w:qFormat/>
    <w:rsid w:val="00A95E37"/>
    <w:pPr>
      <w:spacing w:line="240" w:lineRule="auto"/>
    </w:pPr>
    <w:rPr>
      <w:b/>
      <w:bCs/>
      <w:color w:val="4F81BD" w:themeColor="accent1"/>
      <w:sz w:val="18"/>
      <w:szCs w:val="18"/>
    </w:rPr>
  </w:style>
  <w:style w:type="paragraph" w:customStyle="1" w:styleId="00C2FCAA2DF749E1AD1DF710F7BE298E">
    <w:name w:val="00C2FCAA2DF749E1AD1DF710F7BE298E"/>
    <w:rsid w:val="00F47973"/>
    <w:pPr>
      <w:spacing w:after="200" w:line="276" w:lineRule="auto"/>
      <w:ind w:left="0" w:firstLine="0"/>
      <w:jc w:val="left"/>
    </w:pPr>
    <w:rPr>
      <w:rFonts w:eastAsiaTheme="minorEastAsi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1440" w:hanging="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973"/>
    <w:pPr>
      <w:spacing w:after="200" w:line="276" w:lineRule="auto"/>
      <w:ind w:left="0" w:firstLine="0"/>
      <w:jc w:val="left"/>
    </w:pPr>
    <w:rPr>
      <w:sz w:val="24"/>
    </w:rPr>
  </w:style>
  <w:style w:type="paragraph" w:styleId="Heading1">
    <w:name w:val="heading 1"/>
    <w:basedOn w:val="Normal"/>
    <w:next w:val="Normal"/>
    <w:link w:val="Heading1Char"/>
    <w:uiPriority w:val="9"/>
    <w:qFormat/>
    <w:rsid w:val="00F47973"/>
    <w:pPr>
      <w:keepNext/>
      <w:spacing w:before="240" w:after="60"/>
      <w:jc w:val="center"/>
      <w:outlineLvl w:val="0"/>
    </w:pPr>
    <w:rPr>
      <w:rFonts w:asciiTheme="majorHAnsi" w:eastAsia="Times New Roman" w:hAnsiTheme="majorHAnsi" w:cs="Times New Roman"/>
      <w:b/>
      <w:bCs/>
      <w:color w:val="365F91" w:themeColor="accent1" w:themeShade="BF"/>
      <w:kern w:val="32"/>
      <w:sz w:val="32"/>
      <w:szCs w:val="32"/>
    </w:rPr>
  </w:style>
  <w:style w:type="paragraph" w:styleId="Heading2">
    <w:name w:val="heading 2"/>
    <w:basedOn w:val="Normal"/>
    <w:next w:val="Normal"/>
    <w:link w:val="Heading2Char"/>
    <w:uiPriority w:val="9"/>
    <w:qFormat/>
    <w:rsid w:val="00F47973"/>
    <w:pPr>
      <w:keepNext/>
      <w:numPr>
        <w:numId w:val="16"/>
      </w:numPr>
      <w:spacing w:before="240" w:after="60"/>
      <w:outlineLvl w:val="1"/>
    </w:pPr>
    <w:rPr>
      <w:rFonts w:asciiTheme="majorHAnsi" w:eastAsia="Times New Roman" w:hAnsiTheme="majorHAnsi" w:cs="Times New Roman"/>
      <w:b/>
      <w:bCs/>
      <w:i/>
      <w:iCs/>
      <w:sz w:val="28"/>
      <w:szCs w:val="28"/>
    </w:rPr>
  </w:style>
  <w:style w:type="paragraph" w:styleId="Heading3">
    <w:name w:val="heading 3"/>
    <w:basedOn w:val="Normal"/>
    <w:next w:val="Normal"/>
    <w:link w:val="Heading3Char"/>
    <w:uiPriority w:val="9"/>
    <w:qFormat/>
    <w:rsid w:val="008755BE"/>
    <w:pPr>
      <w:keepNext/>
      <w:numPr>
        <w:ilvl w:val="2"/>
        <w:numId w:val="1"/>
      </w:numPr>
      <w:spacing w:before="240" w:after="60"/>
      <w:outlineLvl w:val="2"/>
    </w:pPr>
    <w:rPr>
      <w:rFonts w:asciiTheme="majorHAnsi" w:eastAsia="Times New Roman" w:hAnsiTheme="majorHAnsi" w:cs="Times New Roman"/>
      <w:b/>
      <w:bCs/>
      <w:sz w:val="26"/>
      <w:szCs w:val="26"/>
    </w:rPr>
  </w:style>
  <w:style w:type="paragraph" w:styleId="Heading4">
    <w:name w:val="heading 4"/>
    <w:basedOn w:val="Normal"/>
    <w:next w:val="Normal"/>
    <w:link w:val="Heading4Char"/>
    <w:uiPriority w:val="9"/>
    <w:qFormat/>
    <w:rsid w:val="008755BE"/>
    <w:pPr>
      <w:keepNext/>
      <w:numPr>
        <w:ilvl w:val="3"/>
        <w:numId w:val="1"/>
      </w:numPr>
      <w:spacing w:before="240" w:after="60"/>
      <w:outlineLvl w:val="3"/>
    </w:pPr>
    <w:rPr>
      <w:rFonts w:asciiTheme="majorHAnsi" w:eastAsia="Times New Roman" w:hAnsiTheme="majorHAnsi" w:cs="Times New Roman"/>
      <w:b/>
      <w:bCs/>
      <w:szCs w:val="28"/>
    </w:rPr>
  </w:style>
  <w:style w:type="paragraph" w:styleId="Heading5">
    <w:name w:val="heading 5"/>
    <w:basedOn w:val="Normal"/>
    <w:next w:val="Normal"/>
    <w:link w:val="Heading5Char"/>
    <w:uiPriority w:val="9"/>
    <w:qFormat/>
    <w:rsid w:val="00D927C6"/>
    <w:pPr>
      <w:numPr>
        <w:ilvl w:val="4"/>
        <w:numId w:val="1"/>
      </w:num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qFormat/>
    <w:rsid w:val="00D927C6"/>
    <w:pPr>
      <w:numPr>
        <w:ilvl w:val="5"/>
        <w:numId w:val="1"/>
      </w:num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uiPriority w:val="9"/>
    <w:qFormat/>
    <w:rsid w:val="00D927C6"/>
    <w:pPr>
      <w:numPr>
        <w:ilvl w:val="6"/>
        <w:numId w:val="1"/>
      </w:numPr>
      <w:spacing w:before="240" w:after="60"/>
      <w:outlineLvl w:val="6"/>
    </w:pPr>
    <w:rPr>
      <w:rFonts w:ascii="Calibri" w:eastAsia="Times New Roman" w:hAnsi="Calibri" w:cs="Times New Roman"/>
      <w:szCs w:val="24"/>
    </w:rPr>
  </w:style>
  <w:style w:type="paragraph" w:styleId="Heading8">
    <w:name w:val="heading 8"/>
    <w:basedOn w:val="Normal"/>
    <w:next w:val="Normal"/>
    <w:link w:val="Heading8Char"/>
    <w:uiPriority w:val="9"/>
    <w:qFormat/>
    <w:rsid w:val="00D927C6"/>
    <w:pPr>
      <w:numPr>
        <w:ilvl w:val="7"/>
        <w:numId w:val="1"/>
      </w:numPr>
      <w:spacing w:before="240" w:after="60"/>
      <w:outlineLvl w:val="7"/>
    </w:pPr>
    <w:rPr>
      <w:rFonts w:ascii="Calibri" w:eastAsia="Times New Roman" w:hAnsi="Calibri" w:cs="Times New Roman"/>
      <w:i/>
      <w:iCs/>
      <w:szCs w:val="24"/>
    </w:rPr>
  </w:style>
  <w:style w:type="paragraph" w:styleId="Heading9">
    <w:name w:val="heading 9"/>
    <w:basedOn w:val="Normal"/>
    <w:next w:val="Normal"/>
    <w:link w:val="Heading9Char"/>
    <w:uiPriority w:val="9"/>
    <w:qFormat/>
    <w:rsid w:val="00D927C6"/>
    <w:pPr>
      <w:numPr>
        <w:ilvl w:val="8"/>
        <w:numId w:val="1"/>
      </w:num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7973"/>
    <w:rPr>
      <w:rFonts w:asciiTheme="majorHAnsi" w:eastAsia="Times New Roman" w:hAnsiTheme="majorHAnsi" w:cs="Times New Roman"/>
      <w:b/>
      <w:bCs/>
      <w:color w:val="365F91" w:themeColor="accent1" w:themeShade="BF"/>
      <w:kern w:val="32"/>
      <w:sz w:val="32"/>
      <w:szCs w:val="32"/>
    </w:rPr>
  </w:style>
  <w:style w:type="character" w:customStyle="1" w:styleId="Heading2Char">
    <w:name w:val="Heading 2 Char"/>
    <w:basedOn w:val="DefaultParagraphFont"/>
    <w:link w:val="Heading2"/>
    <w:uiPriority w:val="9"/>
    <w:rsid w:val="00F47973"/>
    <w:rPr>
      <w:rFonts w:asciiTheme="majorHAnsi" w:eastAsia="Times New Roman" w:hAnsiTheme="majorHAnsi" w:cs="Times New Roman"/>
      <w:b/>
      <w:bCs/>
      <w:i/>
      <w:iCs/>
      <w:sz w:val="28"/>
      <w:szCs w:val="28"/>
    </w:rPr>
  </w:style>
  <w:style w:type="character" w:customStyle="1" w:styleId="Heading3Char">
    <w:name w:val="Heading 3 Char"/>
    <w:basedOn w:val="DefaultParagraphFont"/>
    <w:link w:val="Heading3"/>
    <w:uiPriority w:val="9"/>
    <w:rsid w:val="008755BE"/>
    <w:rPr>
      <w:rFonts w:asciiTheme="majorHAnsi" w:eastAsia="Times New Roman" w:hAnsiTheme="majorHAnsi" w:cs="Times New Roman"/>
      <w:b/>
      <w:bCs/>
      <w:sz w:val="26"/>
      <w:szCs w:val="26"/>
    </w:rPr>
  </w:style>
  <w:style w:type="character" w:customStyle="1" w:styleId="Heading4Char">
    <w:name w:val="Heading 4 Char"/>
    <w:basedOn w:val="DefaultParagraphFont"/>
    <w:link w:val="Heading4"/>
    <w:uiPriority w:val="9"/>
    <w:rsid w:val="008755BE"/>
    <w:rPr>
      <w:rFonts w:asciiTheme="majorHAnsi" w:eastAsia="Times New Roman" w:hAnsiTheme="majorHAnsi" w:cs="Times New Roman"/>
      <w:b/>
      <w:bCs/>
      <w:sz w:val="24"/>
      <w:szCs w:val="28"/>
    </w:rPr>
  </w:style>
  <w:style w:type="character" w:customStyle="1" w:styleId="Heading5Char">
    <w:name w:val="Heading 5 Char"/>
    <w:basedOn w:val="DefaultParagraphFont"/>
    <w:link w:val="Heading5"/>
    <w:uiPriority w:val="9"/>
    <w:rsid w:val="00D927C6"/>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D927C6"/>
    <w:rPr>
      <w:rFonts w:ascii="Calibri" w:eastAsia="Times New Roman" w:hAnsi="Calibri" w:cs="Times New Roman"/>
      <w:b/>
      <w:bCs/>
      <w:sz w:val="24"/>
    </w:rPr>
  </w:style>
  <w:style w:type="character" w:customStyle="1" w:styleId="Heading7Char">
    <w:name w:val="Heading 7 Char"/>
    <w:basedOn w:val="DefaultParagraphFont"/>
    <w:link w:val="Heading7"/>
    <w:uiPriority w:val="9"/>
    <w:rsid w:val="00D927C6"/>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D927C6"/>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D927C6"/>
    <w:rPr>
      <w:rFonts w:ascii="Cambria" w:eastAsia="Times New Roman" w:hAnsi="Cambria" w:cs="Times New Roman"/>
      <w:sz w:val="24"/>
    </w:rPr>
  </w:style>
  <w:style w:type="numbering" w:customStyle="1" w:styleId="Style2">
    <w:name w:val="Style2"/>
    <w:uiPriority w:val="99"/>
    <w:rsid w:val="00D927C6"/>
    <w:pPr>
      <w:numPr>
        <w:numId w:val="2"/>
      </w:numPr>
    </w:pPr>
  </w:style>
  <w:style w:type="paragraph" w:styleId="ListParagraph">
    <w:name w:val="List Paragraph"/>
    <w:basedOn w:val="Normal"/>
    <w:qFormat/>
    <w:rsid w:val="00D927C6"/>
    <w:pPr>
      <w:ind w:left="720"/>
      <w:contextualSpacing/>
    </w:pPr>
  </w:style>
  <w:style w:type="character" w:styleId="Hyperlink">
    <w:name w:val="Hyperlink"/>
    <w:basedOn w:val="DefaultParagraphFont"/>
    <w:uiPriority w:val="99"/>
    <w:unhideWhenUsed/>
    <w:rsid w:val="00D927C6"/>
    <w:rPr>
      <w:color w:val="3155A6"/>
      <w:u w:val="single"/>
    </w:rPr>
  </w:style>
  <w:style w:type="paragraph" w:customStyle="1" w:styleId="Default">
    <w:name w:val="Default"/>
    <w:rsid w:val="00D927C6"/>
    <w:pPr>
      <w:autoSpaceDE w:val="0"/>
      <w:autoSpaceDN w:val="0"/>
      <w:adjustRightInd w:val="0"/>
      <w:ind w:left="0" w:firstLine="0"/>
      <w:jc w:val="left"/>
    </w:pPr>
    <w:rPr>
      <w:rFonts w:ascii="Times New Roman" w:eastAsia="Times New Roman" w:hAnsi="Times New Roman" w:cs="Times New Roman"/>
      <w:color w:val="000000"/>
      <w:sz w:val="24"/>
      <w:szCs w:val="24"/>
    </w:rPr>
  </w:style>
  <w:style w:type="character" w:styleId="CommentReference">
    <w:name w:val="annotation reference"/>
    <w:uiPriority w:val="99"/>
    <w:semiHidden/>
    <w:unhideWhenUsed/>
    <w:rsid w:val="00D927C6"/>
    <w:rPr>
      <w:sz w:val="16"/>
      <w:szCs w:val="16"/>
    </w:rPr>
  </w:style>
  <w:style w:type="paragraph" w:styleId="CommentText">
    <w:name w:val="annotation text"/>
    <w:basedOn w:val="Normal"/>
    <w:link w:val="CommentTextChar"/>
    <w:uiPriority w:val="99"/>
    <w:semiHidden/>
    <w:unhideWhenUsed/>
    <w:rsid w:val="00D927C6"/>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D927C6"/>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D927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7C6"/>
    <w:rPr>
      <w:rFonts w:ascii="Tahoma" w:hAnsi="Tahoma" w:cs="Tahoma"/>
      <w:sz w:val="16"/>
      <w:szCs w:val="16"/>
    </w:rPr>
  </w:style>
  <w:style w:type="paragraph" w:styleId="NoSpacing">
    <w:name w:val="No Spacing"/>
    <w:basedOn w:val="Normal"/>
    <w:link w:val="NoSpacingChar"/>
    <w:uiPriority w:val="1"/>
    <w:rsid w:val="00D927C6"/>
    <w:pPr>
      <w:spacing w:after="0" w:line="240" w:lineRule="auto"/>
    </w:pPr>
    <w:rPr>
      <w:rFonts w:ascii="Calibri" w:eastAsia="Times New Roman" w:hAnsi="Calibri" w:cs="Times New Roman"/>
      <w:lang w:bidi="en-US"/>
    </w:rPr>
  </w:style>
  <w:style w:type="character" w:customStyle="1" w:styleId="NoSpacingChar">
    <w:name w:val="No Spacing Char"/>
    <w:link w:val="NoSpacing"/>
    <w:uiPriority w:val="1"/>
    <w:rsid w:val="00D927C6"/>
    <w:rPr>
      <w:rFonts w:ascii="Calibri" w:eastAsia="Times New Roman" w:hAnsi="Calibri" w:cs="Times New Roman"/>
      <w:lang w:bidi="en-US"/>
    </w:rPr>
  </w:style>
  <w:style w:type="paragraph" w:styleId="List2">
    <w:name w:val="List 2"/>
    <w:basedOn w:val="Normal"/>
    <w:rsid w:val="00D927C6"/>
    <w:pPr>
      <w:spacing w:after="0" w:line="240" w:lineRule="auto"/>
      <w:ind w:left="720" w:hanging="360"/>
    </w:pPr>
    <w:rPr>
      <w:rFonts w:ascii="Arial" w:eastAsia="Times New Roman" w:hAnsi="Arial" w:cs="Times New Roman"/>
      <w:szCs w:val="24"/>
    </w:rPr>
  </w:style>
  <w:style w:type="paragraph" w:styleId="Footer">
    <w:name w:val="footer"/>
    <w:basedOn w:val="Normal"/>
    <w:link w:val="FooterChar"/>
    <w:uiPriority w:val="99"/>
    <w:unhideWhenUsed/>
    <w:rsid w:val="00D927C6"/>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D927C6"/>
    <w:rPr>
      <w:rFonts w:ascii="Calibri" w:eastAsia="Times New Roman" w:hAnsi="Calibri" w:cs="Times New Roman"/>
    </w:rPr>
  </w:style>
  <w:style w:type="paragraph" w:styleId="NormalWeb">
    <w:name w:val="Normal (Web)"/>
    <w:basedOn w:val="Normal"/>
    <w:uiPriority w:val="99"/>
    <w:unhideWhenUsed/>
    <w:rsid w:val="00D927C6"/>
    <w:pPr>
      <w:spacing w:before="100" w:beforeAutospacing="1" w:after="100" w:afterAutospacing="1" w:line="240" w:lineRule="auto"/>
    </w:pPr>
    <w:rPr>
      <w:rFonts w:ascii="Times New Roman" w:eastAsia="Times New Roman" w:hAnsi="Times New Roman" w:cs="Times New Roman"/>
      <w:szCs w:val="24"/>
    </w:rPr>
  </w:style>
  <w:style w:type="paragraph" w:customStyle="1" w:styleId="Style">
    <w:name w:val="Style"/>
    <w:rsid w:val="00D927C6"/>
    <w:pPr>
      <w:widowControl w:val="0"/>
      <w:autoSpaceDE w:val="0"/>
      <w:autoSpaceDN w:val="0"/>
      <w:adjustRightInd w:val="0"/>
      <w:ind w:left="0" w:firstLine="0"/>
      <w:jc w:val="left"/>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D927C6"/>
    <w:pPr>
      <w:spacing w:after="0" w:line="240" w:lineRule="auto"/>
      <w:ind w:left="360"/>
    </w:pPr>
    <w:rPr>
      <w:rFonts w:ascii="Arial" w:eastAsia="Times New Roman" w:hAnsi="Arial" w:cs="Times New Roman"/>
      <w:sz w:val="20"/>
      <w:szCs w:val="20"/>
    </w:rPr>
  </w:style>
  <w:style w:type="character" w:customStyle="1" w:styleId="BodyText2Char">
    <w:name w:val="Body Text 2 Char"/>
    <w:basedOn w:val="DefaultParagraphFont"/>
    <w:link w:val="BodyText2"/>
    <w:uiPriority w:val="99"/>
    <w:rsid w:val="00D927C6"/>
    <w:rPr>
      <w:rFonts w:ascii="Arial" w:eastAsia="Times New Roman" w:hAnsi="Arial" w:cs="Times New Roman"/>
      <w:sz w:val="20"/>
      <w:szCs w:val="20"/>
    </w:rPr>
  </w:style>
  <w:style w:type="paragraph" w:styleId="Header">
    <w:name w:val="header"/>
    <w:basedOn w:val="Normal"/>
    <w:link w:val="HeaderChar"/>
    <w:uiPriority w:val="99"/>
    <w:unhideWhenUsed/>
    <w:rsid w:val="00D927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27C6"/>
  </w:style>
  <w:style w:type="paragraph" w:customStyle="1" w:styleId="p4">
    <w:name w:val="p4"/>
    <w:basedOn w:val="Normal"/>
    <w:rsid w:val="00D927C6"/>
    <w:pPr>
      <w:widowControl w:val="0"/>
      <w:tabs>
        <w:tab w:val="left" w:pos="1094"/>
      </w:tabs>
      <w:autoSpaceDE w:val="0"/>
      <w:autoSpaceDN w:val="0"/>
      <w:adjustRightInd w:val="0"/>
      <w:spacing w:after="0" w:line="266" w:lineRule="atLeast"/>
      <w:ind w:left="46"/>
    </w:pPr>
    <w:rPr>
      <w:rFonts w:ascii="Times New Roman" w:eastAsia="Times New Roman" w:hAnsi="Times New Roman" w:cs="Times New Roman"/>
      <w:szCs w:val="24"/>
    </w:rPr>
  </w:style>
  <w:style w:type="character" w:styleId="Strong">
    <w:name w:val="Strong"/>
    <w:uiPriority w:val="22"/>
    <w:qFormat/>
    <w:rsid w:val="00D927C6"/>
    <w:rPr>
      <w:b/>
      <w:bCs/>
    </w:rPr>
  </w:style>
  <w:style w:type="character" w:customStyle="1" w:styleId="itxtrst">
    <w:name w:val="itxtrst"/>
    <w:basedOn w:val="DefaultParagraphFont"/>
    <w:rsid w:val="00D927C6"/>
  </w:style>
  <w:style w:type="table" w:styleId="TableGrid">
    <w:name w:val="Table Grid"/>
    <w:basedOn w:val="TableNormal"/>
    <w:uiPriority w:val="59"/>
    <w:rsid w:val="00D927C6"/>
    <w:pPr>
      <w:ind w:left="0" w:firstLine="0"/>
      <w:jc w:val="left"/>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D927C6"/>
    <w:rPr>
      <w:i/>
      <w:iCs/>
    </w:rPr>
  </w:style>
  <w:style w:type="table" w:customStyle="1" w:styleId="LightGrid1">
    <w:name w:val="Light Grid1"/>
    <w:basedOn w:val="TableNormal"/>
    <w:uiPriority w:val="62"/>
    <w:rsid w:val="00D927C6"/>
    <w:pPr>
      <w:ind w:left="0" w:firstLine="0"/>
      <w:jc w:val="left"/>
    </w:pPr>
    <w:rPr>
      <w:rFonts w:ascii="Calibri" w:eastAsia="Times New Roman"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11">
    <w:name w:val="Light Shading - Accent 11"/>
    <w:basedOn w:val="TableNormal"/>
    <w:uiPriority w:val="60"/>
    <w:rsid w:val="00D927C6"/>
    <w:pPr>
      <w:ind w:left="0" w:firstLine="0"/>
      <w:jc w:val="left"/>
    </w:pPr>
    <w:rPr>
      <w:rFonts w:ascii="Calibri" w:eastAsia="Times New Roma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uiPriority w:val="99"/>
    <w:semiHidden/>
    <w:unhideWhenUsed/>
    <w:rsid w:val="00D927C6"/>
    <w:rPr>
      <w:color w:val="800080"/>
      <w:u w:val="single"/>
    </w:rPr>
  </w:style>
  <w:style w:type="paragraph" w:styleId="IntenseQuote">
    <w:name w:val="Intense Quote"/>
    <w:basedOn w:val="Normal"/>
    <w:next w:val="Normal"/>
    <w:link w:val="IntenseQuoteChar"/>
    <w:uiPriority w:val="30"/>
    <w:qFormat/>
    <w:rsid w:val="00D927C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eastAsia="Times New Roman" w:hAnsi="Cambria" w:cs="Times New Roman"/>
      <w:i/>
      <w:iCs/>
      <w:color w:val="FFFFFF"/>
      <w:szCs w:val="24"/>
      <w:lang w:bidi="en-US"/>
    </w:rPr>
  </w:style>
  <w:style w:type="character" w:customStyle="1" w:styleId="IntenseQuoteChar">
    <w:name w:val="Intense Quote Char"/>
    <w:basedOn w:val="DefaultParagraphFont"/>
    <w:link w:val="IntenseQuote"/>
    <w:uiPriority w:val="30"/>
    <w:rsid w:val="00D927C6"/>
    <w:rPr>
      <w:rFonts w:ascii="Cambria" w:eastAsia="Times New Roman" w:hAnsi="Cambria" w:cs="Times New Roman"/>
      <w:i/>
      <w:iCs/>
      <w:color w:val="FFFFFF"/>
      <w:sz w:val="24"/>
      <w:szCs w:val="24"/>
      <w:shd w:val="clear" w:color="auto" w:fill="4F81BD"/>
      <w:lang w:bidi="en-US"/>
    </w:rPr>
  </w:style>
  <w:style w:type="paragraph" w:customStyle="1" w:styleId="first-para">
    <w:name w:val="first-para"/>
    <w:basedOn w:val="Normal"/>
    <w:rsid w:val="00D927C6"/>
    <w:pPr>
      <w:spacing w:before="100" w:beforeAutospacing="1" w:after="100" w:afterAutospacing="1" w:line="240" w:lineRule="auto"/>
    </w:pPr>
    <w:rPr>
      <w:rFonts w:ascii="Times New Roman" w:eastAsia="Times New Roman" w:hAnsi="Times New Roman" w:cs="Times New Roman"/>
      <w:szCs w:val="24"/>
    </w:rPr>
  </w:style>
  <w:style w:type="paragraph" w:styleId="TOC1">
    <w:name w:val="toc 1"/>
    <w:basedOn w:val="Normal"/>
    <w:next w:val="Normal"/>
    <w:autoRedefine/>
    <w:uiPriority w:val="39"/>
    <w:unhideWhenUsed/>
    <w:rsid w:val="00D927C6"/>
    <w:pPr>
      <w:spacing w:after="100"/>
    </w:pPr>
  </w:style>
  <w:style w:type="character" w:styleId="BookTitle">
    <w:name w:val="Book Title"/>
    <w:basedOn w:val="DefaultParagraphFont"/>
    <w:uiPriority w:val="33"/>
    <w:qFormat/>
    <w:rsid w:val="00B71320"/>
    <w:rPr>
      <w:rFonts w:ascii="Cambria" w:eastAsia="Times New Roman" w:hAnsi="Cambria"/>
      <w:b/>
      <w:i/>
      <w:sz w:val="24"/>
      <w:szCs w:val="24"/>
    </w:rPr>
  </w:style>
  <w:style w:type="character" w:customStyle="1" w:styleId="maintext">
    <w:name w:val="main_text"/>
    <w:basedOn w:val="DefaultParagraphFont"/>
    <w:rsid w:val="00B71320"/>
  </w:style>
  <w:style w:type="paragraph" w:styleId="Caption">
    <w:name w:val="caption"/>
    <w:basedOn w:val="Normal"/>
    <w:next w:val="Normal"/>
    <w:uiPriority w:val="35"/>
    <w:unhideWhenUsed/>
    <w:qFormat/>
    <w:rsid w:val="00A95E37"/>
    <w:pPr>
      <w:spacing w:line="240" w:lineRule="auto"/>
    </w:pPr>
    <w:rPr>
      <w:b/>
      <w:bCs/>
      <w:color w:val="4F81BD" w:themeColor="accent1"/>
      <w:sz w:val="18"/>
      <w:szCs w:val="18"/>
    </w:rPr>
  </w:style>
  <w:style w:type="paragraph" w:customStyle="1" w:styleId="00C2FCAA2DF749E1AD1DF710F7BE298E">
    <w:name w:val="00C2FCAA2DF749E1AD1DF710F7BE298E"/>
    <w:rsid w:val="00F47973"/>
    <w:pPr>
      <w:spacing w:after="200" w:line="276" w:lineRule="auto"/>
      <w:ind w:left="0" w:firstLine="0"/>
      <w:jc w:val="left"/>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wdp.hhs.gov/" TargetMode="External"/><Relationship Id="rId13" Type="http://schemas.openxmlformats.org/officeDocument/2006/relationships/hyperlink" Target="http://training.cit.nih.gov/courselisting.aspx?Sort=Month" TargetMode="External"/><Relationship Id="rId18" Type="http://schemas.openxmlformats.org/officeDocument/2006/relationships/hyperlink" Target="http://www.youtube.com/user/ExcelIsFun" TargetMode="External"/><Relationship Id="rId26" Type="http://schemas.openxmlformats.org/officeDocument/2006/relationships/hyperlink" Target="https://lms.learning.hhs.gov/Saba/Web/Main" TargetMode="External"/><Relationship Id="rId3" Type="http://schemas.microsoft.com/office/2007/relationships/stylesWithEffects" Target="stylesWithEffects.xml"/><Relationship Id="rId21" Type="http://schemas.openxmlformats.org/officeDocument/2006/relationships/hyperlink" Target="http://www.ocwconsortium.org/"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office.microsoft.com/en-us/support/training-FX101782702.aspx" TargetMode="External"/><Relationship Id="rId17" Type="http://schemas.openxmlformats.org/officeDocument/2006/relationships/hyperlink" Target="http://trainingcenter.nih.gov/hhs_mentoring.html" TargetMode="External"/><Relationship Id="rId25" Type="http://schemas.openxmlformats.org/officeDocument/2006/relationships/hyperlink" Target="http://www.openculture.com/freelanguagelessons" TargetMode="External"/><Relationship Id="rId33" Type="http://schemas.openxmlformats.org/officeDocument/2006/relationships/hyperlink" Target="http://www.opm.gov/classapp/fedclass/gshbkocc.pdf" TargetMode="External"/><Relationship Id="rId2" Type="http://schemas.openxmlformats.org/officeDocument/2006/relationships/styles" Target="styles.xml"/><Relationship Id="rId16" Type="http://schemas.openxmlformats.org/officeDocument/2006/relationships/hyperlink" Target="http://www.opm.gov" TargetMode="External"/><Relationship Id="rId20" Type="http://schemas.openxmlformats.org/officeDocument/2006/relationships/hyperlink" Target="http://www.apple.com/education/itunes-u/" TargetMode="External"/><Relationship Id="rId29" Type="http://schemas.openxmlformats.org/officeDocument/2006/relationships/hyperlink" Target="http://www.ncbi.nlm.nih.gov/book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ms.learning.hhs.gov/Saba/Web/Main" TargetMode="External"/><Relationship Id="rId24" Type="http://schemas.openxmlformats.org/officeDocument/2006/relationships/hyperlink" Target="http://www.lifeprint.com/index.htm" TargetMode="External"/><Relationship Id="rId32" Type="http://schemas.openxmlformats.org/officeDocument/2006/relationships/hyperlink" Target="http://www.opm.gov/classapp/fedclass/gshbkocc.pdf"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nihlibrary.nih.gov/ResourceTraining/Pages/default.aspx" TargetMode="External"/><Relationship Id="rId23" Type="http://schemas.openxmlformats.org/officeDocument/2006/relationships/hyperlink" Target="http://trainingcenter.nih.gov/acquisition_mgmt_resource_ctr.html" TargetMode="External"/><Relationship Id="rId28" Type="http://schemas.openxmlformats.org/officeDocument/2006/relationships/hyperlink" Target="http://www.ncbi.nlm.nih.gov/pubmed/" TargetMode="External"/><Relationship Id="rId36"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people-equation.com/25-free-leadership-resources/" TargetMode="External"/><Relationship Id="rId31" Type="http://schemas.openxmlformats.org/officeDocument/2006/relationships/hyperlink" Target="http://trainingcenter.nih.gov/management_seminar_series.html" TargetMode="External"/><Relationship Id="rId4" Type="http://schemas.openxmlformats.org/officeDocument/2006/relationships/settings" Target="settings.xml"/><Relationship Id="rId9" Type="http://schemas.openxmlformats.org/officeDocument/2006/relationships/hyperlink" Target="http://www.ewdp.hhs.gov/" TargetMode="External"/><Relationship Id="rId14" Type="http://schemas.openxmlformats.org/officeDocument/2006/relationships/hyperlink" Target="http://trainingcenter.nih.gov/audience-admin.html" TargetMode="External"/><Relationship Id="rId22" Type="http://schemas.openxmlformats.org/officeDocument/2006/relationships/hyperlink" Target="http://www.ted.com/talks" TargetMode="External"/><Relationship Id="rId27" Type="http://schemas.openxmlformats.org/officeDocument/2006/relationships/hyperlink" Target="http://www.learnoutloud.com/Free-Audio-Video" TargetMode="External"/><Relationship Id="rId30" Type="http://schemas.openxmlformats.org/officeDocument/2006/relationships/hyperlink" Target="http://www.ddmseries.od.nih.gov/"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31</Pages>
  <Words>8133</Words>
  <Characters>46361</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General Health Sciences 0601</vt:lpstr>
    </vt:vector>
  </TitlesOfParts>
  <Company>DHHS</Company>
  <LinksUpToDate>false</LinksUpToDate>
  <CharactersWithSpaces>54386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Health Sciences 0601</dc:title>
  <dc:subject>Career Management Guide</dc:subject>
  <dc:creator>Department of Health and Human Services</dc:creator>
  <cp:keywords>0601, General Health Science</cp:keywords>
  <cp:lastModifiedBy>Zhou, Xi (OS/ASA/OCIO/OEAD)</cp:lastModifiedBy>
  <cp:revision>24</cp:revision>
  <dcterms:created xsi:type="dcterms:W3CDTF">2013-08-28T18:42:00Z</dcterms:created>
  <dcterms:modified xsi:type="dcterms:W3CDTF">2014-03-06T21:10:00Z</dcterms:modified>
</cp:coreProperties>
</file>